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B270D" w14:textId="3A17AE1E" w:rsidR="00842CB1" w:rsidRPr="00007203" w:rsidRDefault="004E243F">
      <w:pPr>
        <w:rPr>
          <w:b/>
          <w:u w:val="single"/>
        </w:rPr>
      </w:pPr>
      <w:r w:rsidRPr="00007203">
        <w:rPr>
          <w:b/>
          <w:u w:val="single"/>
        </w:rPr>
        <w:t xml:space="preserve">Major goals: </w:t>
      </w:r>
    </w:p>
    <w:p w14:paraId="0794D916" w14:textId="62371B3D" w:rsidR="004E243F" w:rsidRPr="00FC2878" w:rsidRDefault="004E243F" w:rsidP="004E243F">
      <w:pPr>
        <w:rPr>
          <w:rFonts w:cstheme="minorHAnsi"/>
        </w:rPr>
      </w:pPr>
      <w:r>
        <w:tab/>
        <w:t xml:space="preserve">There are 4 major goals of the project within </w:t>
      </w:r>
      <w:r w:rsidR="00FC2878">
        <w:t>two</w:t>
      </w:r>
      <w:r>
        <w:t xml:space="preserve"> Jefferson</w:t>
      </w:r>
      <w:r w:rsidR="00FC2878">
        <w:t xml:space="preserve"> </w:t>
      </w:r>
      <w:r>
        <w:t>Lab collaborations:  Polarimetry (</w:t>
      </w:r>
      <w:proofErr w:type="spellStart"/>
      <w:r>
        <w:t>GlueX</w:t>
      </w:r>
      <w:proofErr w:type="spellEnd"/>
      <w:r>
        <w:t>)</w:t>
      </w:r>
      <w:r w:rsidR="008F3B92">
        <w:t>;</w:t>
      </w:r>
      <w:r>
        <w:t xml:space="preserve"> </w:t>
      </w:r>
      <w:r w:rsidR="008F3B92">
        <w:t>S</w:t>
      </w:r>
      <w:r>
        <w:t xml:space="preserve">earch for hybrid mesons decaying to </w:t>
      </w:r>
      <w:r w:rsidRPr="00007203">
        <w:rPr>
          <w:i/>
        </w:rPr>
        <w:t>K* K</w:t>
      </w:r>
      <w:r>
        <w:t xml:space="preserve"> mesons (</w:t>
      </w:r>
      <w:proofErr w:type="spellStart"/>
      <w:r>
        <w:t>GlueX</w:t>
      </w:r>
      <w:proofErr w:type="spellEnd"/>
      <w:r>
        <w:t>)</w:t>
      </w:r>
      <w:r w:rsidR="008F3B92">
        <w:t>;</w:t>
      </w:r>
      <w:r>
        <w:t xml:space="preserve"> Analysis of excited </w:t>
      </w:r>
      <w:r w:rsidRPr="00FC2878">
        <w:rPr>
          <w:rFonts w:cstheme="minorHAnsi"/>
          <w:i/>
        </w:rPr>
        <w:t>Ξ</w:t>
      </w:r>
      <w:r>
        <w:t xml:space="preserve"> baryons (</w:t>
      </w:r>
      <w:proofErr w:type="spellStart"/>
      <w:r>
        <w:t>GlueX</w:t>
      </w:r>
      <w:proofErr w:type="spellEnd"/>
      <w:r>
        <w:t>)</w:t>
      </w:r>
      <w:r w:rsidR="008F3B92">
        <w:t>;</w:t>
      </w:r>
      <w:r>
        <w:t xml:space="preserve"> </w:t>
      </w:r>
      <w:r w:rsidR="008F3B92">
        <w:t xml:space="preserve">Assist in the </w:t>
      </w:r>
      <w:r>
        <w:t>identi</w:t>
      </w:r>
      <w:r w:rsidR="00FC2878">
        <w:t xml:space="preserve">fication of strangeness containing baryons from data coming from the newly built </w:t>
      </w:r>
      <w:r w:rsidR="00FC2878" w:rsidRPr="00FC2878">
        <w:rPr>
          <w:rFonts w:cstheme="minorHAnsi"/>
        </w:rPr>
        <w:t xml:space="preserve">detector in Hall-B of Jefferson Lab (CLAS12).  </w:t>
      </w:r>
      <w:r w:rsidRPr="00FC2878">
        <w:rPr>
          <w:rFonts w:cstheme="minorHAnsi"/>
        </w:rPr>
        <w:t xml:space="preserve"> </w:t>
      </w:r>
    </w:p>
    <w:p w14:paraId="771B678D" w14:textId="59048AF1" w:rsidR="00FB6A31" w:rsidRPr="00007203" w:rsidRDefault="00FB6A31" w:rsidP="00FB6A31">
      <w:pPr>
        <w:rPr>
          <w:rFonts w:cstheme="minorHAnsi"/>
          <w:b/>
          <w:u w:val="single"/>
        </w:rPr>
      </w:pPr>
      <w:r w:rsidRPr="00007203">
        <w:rPr>
          <w:rFonts w:cstheme="minorHAnsi"/>
          <w:b/>
          <w:u w:val="single"/>
        </w:rPr>
        <w:t xml:space="preserve">Goals for </w:t>
      </w:r>
      <w:r>
        <w:rPr>
          <w:rFonts w:cstheme="minorHAnsi"/>
          <w:b/>
          <w:u w:val="single"/>
        </w:rPr>
        <w:t>year 2</w:t>
      </w:r>
      <w:r w:rsidRPr="00007203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>with current status</w:t>
      </w:r>
      <w:r w:rsidRPr="00007203">
        <w:rPr>
          <w:rFonts w:cstheme="minorHAnsi"/>
          <w:b/>
          <w:u w:val="single"/>
        </w:rPr>
        <w:t>:</w:t>
      </w:r>
    </w:p>
    <w:p w14:paraId="71608741" w14:textId="77777777" w:rsidR="00FB6A31" w:rsidRPr="003A1B4D" w:rsidRDefault="00FB6A31" w:rsidP="00FB6A31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3A1B4D">
        <w:rPr>
          <w:rFonts w:eastAsia="Times New Roman" w:cstheme="minorHAnsi"/>
        </w:rPr>
        <w:t>TPOL (</w:t>
      </w:r>
      <w:proofErr w:type="spellStart"/>
      <w:r w:rsidRPr="003A1B4D">
        <w:rPr>
          <w:rFonts w:eastAsia="Times New Roman" w:cstheme="minorHAnsi"/>
        </w:rPr>
        <w:t>GlueX</w:t>
      </w:r>
      <w:proofErr w:type="spellEnd"/>
      <w:r w:rsidRPr="003A1B4D">
        <w:rPr>
          <w:rFonts w:eastAsia="Times New Roman" w:cstheme="minorHAnsi"/>
        </w:rPr>
        <w:t>):</w:t>
      </w:r>
    </w:p>
    <w:p w14:paraId="1F31AC58" w14:textId="4082E0B6" w:rsidR="00FB6A31" w:rsidRPr="003A1B4D" w:rsidRDefault="00FB6A31" w:rsidP="00FB6A31">
      <w:pPr>
        <w:pStyle w:val="ListParagraph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3A1B4D">
        <w:rPr>
          <w:rFonts w:eastAsia="Times New Roman" w:cstheme="minorHAnsi"/>
        </w:rPr>
        <w:t xml:space="preserve">By January 2021, </w:t>
      </w:r>
      <w:r>
        <w:rPr>
          <w:rFonts w:eastAsia="Times New Roman" w:cstheme="minorHAnsi"/>
        </w:rPr>
        <w:t>s</w:t>
      </w:r>
      <w:r w:rsidRPr="003A1B4D">
        <w:rPr>
          <w:rFonts w:eastAsia="Times New Roman" w:cstheme="minorHAnsi"/>
        </w:rPr>
        <w:t>oftware</w:t>
      </w:r>
      <w:r>
        <w:rPr>
          <w:rFonts w:eastAsia="Times New Roman" w:cstheme="minorHAnsi"/>
        </w:rPr>
        <w:t xml:space="preserve"> will have been written</w:t>
      </w:r>
      <w:r w:rsidRPr="003A1B4D">
        <w:rPr>
          <w:rFonts w:eastAsia="Times New Roman" w:cstheme="minorHAnsi"/>
        </w:rPr>
        <w:t xml:space="preserve"> for the determination of polarization that </w:t>
      </w:r>
      <w:proofErr w:type="gramStart"/>
      <w:r w:rsidRPr="003A1B4D">
        <w:rPr>
          <w:rFonts w:eastAsia="Times New Roman" w:cstheme="minorHAnsi"/>
        </w:rPr>
        <w:t>takes into account</w:t>
      </w:r>
      <w:proofErr w:type="gramEnd"/>
      <w:r w:rsidRPr="003A1B4D">
        <w:rPr>
          <w:rFonts w:eastAsia="Times New Roman" w:cstheme="minorHAnsi"/>
        </w:rPr>
        <w:t xml:space="preserve"> the new angular resolution capabilities of the TPOL device.</w:t>
      </w:r>
      <w:r>
        <w:rPr>
          <w:rFonts w:eastAsia="Times New Roman" w:cstheme="minorHAnsi"/>
        </w:rPr>
        <w:t xml:space="preserve"> </w:t>
      </w:r>
      <w:r w:rsidRPr="00FB6A31">
        <w:rPr>
          <w:rFonts w:eastAsia="Times New Roman" w:cstheme="minorHAnsi"/>
          <w:b/>
        </w:rPr>
        <w:t>Status</w:t>
      </w:r>
      <w:r>
        <w:rPr>
          <w:rFonts w:eastAsia="Times New Roman" w:cstheme="minorHAnsi"/>
        </w:rPr>
        <w:t xml:space="preserve">: The TPOL device has not been upgraded because of ASU and JLAB Covid-19 restrictions. </w:t>
      </w:r>
    </w:p>
    <w:p w14:paraId="4FAD7CD1" w14:textId="77777777" w:rsidR="00FB6A31" w:rsidRPr="003A1B4D" w:rsidRDefault="00FB6A31" w:rsidP="00FB6A31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3A1B4D">
        <w:rPr>
          <w:rFonts w:eastAsia="Times New Roman" w:cstheme="minorHAnsi"/>
        </w:rPr>
        <w:t>Hybrid meson analysis (</w:t>
      </w:r>
      <w:proofErr w:type="spellStart"/>
      <w:r w:rsidRPr="003A1B4D">
        <w:rPr>
          <w:rFonts w:eastAsia="Times New Roman" w:cstheme="minorHAnsi"/>
        </w:rPr>
        <w:t>GlueX</w:t>
      </w:r>
      <w:proofErr w:type="spellEnd"/>
      <w:r w:rsidRPr="003A1B4D">
        <w:rPr>
          <w:rFonts w:eastAsia="Times New Roman" w:cstheme="minorHAnsi"/>
        </w:rPr>
        <w:t>):</w:t>
      </w:r>
    </w:p>
    <w:p w14:paraId="4D9A3764" w14:textId="4658D60B" w:rsidR="00FB6A31" w:rsidRPr="003A1B4D" w:rsidRDefault="00FB6A31" w:rsidP="00FB6A31">
      <w:pPr>
        <w:pStyle w:val="ListParagraph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3A1B4D">
        <w:rPr>
          <w:rFonts w:eastAsia="Times New Roman" w:cstheme="minorHAnsi"/>
        </w:rPr>
        <w:t xml:space="preserve">By the end of the </w:t>
      </w:r>
      <w:r>
        <w:rPr>
          <w:rFonts w:eastAsia="Times New Roman" w:cstheme="minorHAnsi"/>
        </w:rPr>
        <w:t>Spring</w:t>
      </w:r>
      <w:r w:rsidRPr="003A1B4D">
        <w:rPr>
          <w:rFonts w:eastAsia="Times New Roman" w:cstheme="minorHAnsi"/>
        </w:rPr>
        <w:t xml:space="preserve"> semester of 202</w:t>
      </w:r>
      <w:r>
        <w:rPr>
          <w:rFonts w:eastAsia="Times New Roman" w:cstheme="minorHAnsi"/>
        </w:rPr>
        <w:t>1</w:t>
      </w:r>
      <w:r w:rsidRPr="003A1B4D">
        <w:rPr>
          <w:rFonts w:eastAsia="Times New Roman" w:cstheme="minorHAnsi"/>
        </w:rPr>
        <w:t>, Sebastian</w:t>
      </w:r>
      <w:r>
        <w:rPr>
          <w:rFonts w:eastAsia="Times New Roman" w:cstheme="minorHAnsi"/>
        </w:rPr>
        <w:t xml:space="preserve"> Cole</w:t>
      </w:r>
      <w:r w:rsidRPr="003A1B4D">
        <w:rPr>
          <w:rFonts w:eastAsia="Times New Roman" w:cstheme="minorHAnsi"/>
        </w:rPr>
        <w:t xml:space="preserve"> will have successfully defended his dissertation on the</w:t>
      </w:r>
      <w:r>
        <w:rPr>
          <w:rFonts w:eastAsia="Times New Roman" w:cstheme="minorHAnsi"/>
        </w:rPr>
        <w:t xml:space="preserve"> reaction</w:t>
      </w:r>
      <w:r w:rsidRPr="003A1B4D">
        <w:rPr>
          <w:rFonts w:eastAsia="Times New Roman" w:cstheme="minorHAnsi"/>
        </w:rPr>
        <w:t xml:space="preserve"> </w:t>
      </w:r>
      <w:r w:rsidRPr="003A1B4D">
        <w:rPr>
          <w:rFonts w:eastAsia="Times New Roman" w:cstheme="minorHAnsi"/>
          <w:i/>
          <w:iCs/>
        </w:rPr>
        <w:t>γ p</w:t>
      </w:r>
      <w:r w:rsidRPr="003A1B4D">
        <w:rPr>
          <w:rFonts w:eastAsia="Times New Roman" w:cstheme="minorHAnsi"/>
        </w:rPr>
        <w:t xml:space="preserve"> → </w:t>
      </w:r>
      <w:r w:rsidRPr="003A1B4D">
        <w:rPr>
          <w:rFonts w:eastAsia="Times New Roman" w:cstheme="minorHAnsi"/>
          <w:i/>
          <w:iCs/>
        </w:rPr>
        <w:t>p</w:t>
      </w:r>
      <w:r w:rsidRPr="003A1B4D">
        <w:rPr>
          <w:rFonts w:eastAsia="Times New Roman" w:cstheme="minorHAnsi"/>
        </w:rPr>
        <w:t xml:space="preserve"> </w:t>
      </w:r>
      <w:r w:rsidRPr="003A1B4D">
        <w:rPr>
          <w:rFonts w:eastAsia="Times New Roman" w:cstheme="minorHAnsi"/>
          <w:i/>
          <w:iCs/>
        </w:rPr>
        <w:t>K</w:t>
      </w:r>
      <w:r w:rsidRPr="003A1B4D">
        <w:rPr>
          <w:rFonts w:eastAsia="Times New Roman" w:cstheme="minorHAnsi"/>
          <w:vertAlign w:val="superscript"/>
        </w:rPr>
        <w:t>*</w:t>
      </w:r>
      <w:r w:rsidRPr="003A1B4D">
        <w:rPr>
          <w:rFonts w:eastAsia="Times New Roman" w:cstheme="minorHAnsi"/>
        </w:rPr>
        <w:t xml:space="preserve"> </w:t>
      </w:r>
      <w:r w:rsidRPr="003A1B4D">
        <w:rPr>
          <w:rFonts w:eastAsia="Times New Roman" w:cstheme="minorHAnsi"/>
          <w:i/>
          <w:iCs/>
        </w:rPr>
        <w:t>K</w:t>
      </w:r>
      <w:r w:rsidRPr="003A1B4D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Pr="00FB6A31">
        <w:rPr>
          <w:rFonts w:eastAsia="Times New Roman" w:cstheme="minorHAnsi"/>
          <w:b/>
        </w:rPr>
        <w:t>Status</w:t>
      </w:r>
      <w:r>
        <w:rPr>
          <w:rFonts w:eastAsia="Times New Roman" w:cstheme="minorHAnsi"/>
        </w:rPr>
        <w:t xml:space="preserve">: This goal has been delayed slightly. Sebastian Cole is expected to defend in July of this year. </w:t>
      </w:r>
    </w:p>
    <w:p w14:paraId="304BCC86" w14:textId="1B2153FD" w:rsidR="00FB6A31" w:rsidRPr="003A1B4D" w:rsidRDefault="00FB6A31" w:rsidP="00FB6A31">
      <w:pPr>
        <w:pStyle w:val="ListParagraph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By Sept 2021, a </w:t>
      </w:r>
      <w:r w:rsidRPr="003A1B4D">
        <w:rPr>
          <w:rFonts w:eastAsia="Times New Roman" w:cstheme="minorHAnsi"/>
        </w:rPr>
        <w:t xml:space="preserve">new graduate student will have entered the group to work on </w:t>
      </w:r>
      <w:r w:rsidRPr="003A1B4D">
        <w:rPr>
          <w:rFonts w:eastAsia="Times New Roman" w:cstheme="minorHAnsi"/>
          <w:i/>
          <w:iCs/>
        </w:rPr>
        <w:t>K</w:t>
      </w:r>
      <w:r w:rsidRPr="003A1B4D">
        <w:rPr>
          <w:rFonts w:eastAsia="Times New Roman" w:cstheme="minorHAnsi"/>
          <w:i/>
          <w:iCs/>
          <w:vertAlign w:val="superscript"/>
        </w:rPr>
        <w:t>*</w:t>
      </w:r>
      <w:r w:rsidRPr="003A1B4D">
        <w:rPr>
          <w:rFonts w:eastAsia="Times New Roman" w:cstheme="minorHAnsi"/>
          <w:i/>
          <w:iCs/>
        </w:rPr>
        <w:t xml:space="preserve"> K</w:t>
      </w:r>
      <w:r w:rsidRPr="003A1B4D">
        <w:rPr>
          <w:rFonts w:eastAsia="Times New Roman" w:cstheme="minorHAnsi"/>
        </w:rPr>
        <w:t xml:space="preserve"> data that includes DIRC data.</w:t>
      </w:r>
      <w:r>
        <w:rPr>
          <w:rFonts w:eastAsia="Times New Roman" w:cstheme="minorHAnsi"/>
        </w:rPr>
        <w:t xml:space="preserve"> </w:t>
      </w:r>
      <w:r w:rsidRPr="00FB6A31">
        <w:rPr>
          <w:rFonts w:eastAsia="Times New Roman" w:cstheme="minorHAnsi"/>
          <w:b/>
        </w:rPr>
        <w:t>Status</w:t>
      </w:r>
      <w:r>
        <w:rPr>
          <w:rFonts w:eastAsia="Times New Roman" w:cstheme="minorHAnsi"/>
        </w:rPr>
        <w:t xml:space="preserve">: The new student (Alan Gardner) entered the group in January, </w:t>
      </w:r>
      <w:r w:rsidR="007D0769">
        <w:rPr>
          <w:rFonts w:eastAsia="Times New Roman" w:cstheme="minorHAnsi"/>
        </w:rPr>
        <w:t xml:space="preserve">and </w:t>
      </w:r>
      <w:r>
        <w:rPr>
          <w:rFonts w:eastAsia="Times New Roman" w:cstheme="minorHAnsi"/>
        </w:rPr>
        <w:t>has assisted Sebastian Cole with</w:t>
      </w:r>
      <w:r w:rsidR="007D0769">
        <w:rPr>
          <w:rFonts w:eastAsia="Times New Roman" w:cstheme="minorHAnsi"/>
        </w:rPr>
        <w:t xml:space="preserve"> the</w:t>
      </w:r>
      <w:r>
        <w:rPr>
          <w:rFonts w:eastAsia="Times New Roman" w:cstheme="minorHAnsi"/>
        </w:rPr>
        <w:t xml:space="preserve"> </w:t>
      </w:r>
      <w:r w:rsidRPr="007D0769">
        <w:rPr>
          <w:rFonts w:eastAsia="Times New Roman" w:cstheme="minorHAnsi"/>
          <w:i/>
        </w:rPr>
        <w:t>K</w:t>
      </w:r>
      <w:r w:rsidRPr="007D0769">
        <w:rPr>
          <w:rFonts w:eastAsia="Times New Roman" w:cstheme="minorHAnsi"/>
          <w:i/>
          <w:vertAlign w:val="superscript"/>
        </w:rPr>
        <w:t>*</w:t>
      </w:r>
      <w:r w:rsidRPr="007D0769">
        <w:rPr>
          <w:rFonts w:eastAsia="Times New Roman" w:cstheme="minorHAnsi"/>
          <w:i/>
        </w:rPr>
        <w:t>K</w:t>
      </w:r>
      <w:r>
        <w:rPr>
          <w:rFonts w:eastAsia="Times New Roman" w:cstheme="minorHAnsi"/>
        </w:rPr>
        <w:t xml:space="preserve"> partial</w:t>
      </w:r>
      <w:r w:rsidR="007D0769">
        <w:rPr>
          <w:rFonts w:eastAsia="Times New Roman" w:cstheme="minorHAnsi"/>
        </w:rPr>
        <w:t>-</w:t>
      </w:r>
      <w:r>
        <w:rPr>
          <w:rFonts w:eastAsia="Times New Roman" w:cstheme="minorHAnsi"/>
        </w:rPr>
        <w:t>wave analysis. We have yet to start analyzing data that includes the DIRC.</w:t>
      </w:r>
    </w:p>
    <w:p w14:paraId="66F1F84F" w14:textId="77777777" w:rsidR="00FB6A31" w:rsidRPr="003A1B4D" w:rsidRDefault="00FB6A31" w:rsidP="00FB6A31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3A1B4D">
        <w:rPr>
          <w:rFonts w:eastAsia="Times New Roman" w:cstheme="minorHAnsi"/>
        </w:rPr>
        <w:t>Cascade analysis (</w:t>
      </w:r>
      <w:proofErr w:type="spellStart"/>
      <w:r w:rsidRPr="003A1B4D">
        <w:rPr>
          <w:rFonts w:eastAsia="Times New Roman" w:cstheme="minorHAnsi"/>
        </w:rPr>
        <w:t>GlueX</w:t>
      </w:r>
      <w:proofErr w:type="spellEnd"/>
      <w:r w:rsidRPr="003A1B4D">
        <w:rPr>
          <w:rFonts w:eastAsia="Times New Roman" w:cstheme="minorHAnsi"/>
        </w:rPr>
        <w:t>):</w:t>
      </w:r>
    </w:p>
    <w:p w14:paraId="6BCFE169" w14:textId="39DAEC09" w:rsidR="00FB6A31" w:rsidRPr="003A1B4D" w:rsidRDefault="00FB6A31" w:rsidP="00FB6A31">
      <w:pPr>
        <w:pStyle w:val="ListParagraph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3A1B4D">
        <w:rPr>
          <w:rFonts w:eastAsia="Times New Roman" w:cstheme="minorHAnsi"/>
        </w:rPr>
        <w:t xml:space="preserve">By January 2021 Brandon </w:t>
      </w:r>
      <w:r>
        <w:rPr>
          <w:rFonts w:eastAsia="Times New Roman" w:cstheme="minorHAnsi"/>
        </w:rPr>
        <w:t xml:space="preserve">Sumner </w:t>
      </w:r>
      <w:r w:rsidRPr="003A1B4D">
        <w:rPr>
          <w:rFonts w:eastAsia="Times New Roman" w:cstheme="minorHAnsi"/>
        </w:rPr>
        <w:t xml:space="preserve">will have cross section data for all of the </w:t>
      </w:r>
      <w:r w:rsidRPr="003A1B4D">
        <w:rPr>
          <w:rFonts w:eastAsia="Times New Roman" w:cstheme="minorHAnsi"/>
          <w:i/>
          <w:iCs/>
        </w:rPr>
        <w:t>Ξ</w:t>
      </w:r>
      <w:r w:rsidRPr="003A1B4D">
        <w:rPr>
          <w:rFonts w:eastAsia="Times New Roman" w:cstheme="minorHAnsi"/>
          <w:vertAlign w:val="superscript"/>
        </w:rPr>
        <w:t>*</w:t>
      </w:r>
      <w:r w:rsidRPr="003A1B4D">
        <w:rPr>
          <w:rFonts w:eastAsia="Times New Roman" w:cstheme="minorHAnsi"/>
        </w:rPr>
        <w:t xml:space="preserve"> decay chains and started his PWA analysis.</w:t>
      </w:r>
      <w:r w:rsidR="007D0769">
        <w:rPr>
          <w:rFonts w:eastAsia="Times New Roman" w:cstheme="minorHAnsi"/>
        </w:rPr>
        <w:t xml:space="preserve"> </w:t>
      </w:r>
      <w:r w:rsidR="007D0769" w:rsidRPr="007D7C23">
        <w:rPr>
          <w:rFonts w:eastAsia="Times New Roman" w:cstheme="minorHAnsi"/>
          <w:b/>
        </w:rPr>
        <w:t>Status</w:t>
      </w:r>
      <w:r w:rsidR="007D0769">
        <w:rPr>
          <w:rFonts w:eastAsia="Times New Roman" w:cstheme="minorHAnsi"/>
        </w:rPr>
        <w:t>: The cross sections work is ongoing</w:t>
      </w:r>
      <w:r w:rsidR="009F7DAB">
        <w:rPr>
          <w:rFonts w:eastAsia="Times New Roman" w:cstheme="minorHAnsi"/>
        </w:rPr>
        <w:t>.</w:t>
      </w:r>
      <w:r w:rsidR="007D0769">
        <w:rPr>
          <w:rFonts w:eastAsia="Times New Roman" w:cstheme="minorHAnsi"/>
        </w:rPr>
        <w:t xml:space="preserve"> </w:t>
      </w:r>
      <w:r w:rsidR="009F7DAB">
        <w:rPr>
          <w:rFonts w:eastAsia="Times New Roman" w:cstheme="minorHAnsi"/>
        </w:rPr>
        <w:t>On the PWA front, Brandon has started to familiarize himself with the tools used by the other graduate students. T</w:t>
      </w:r>
      <w:r w:rsidR="007D0769">
        <w:rPr>
          <w:rFonts w:eastAsia="Times New Roman" w:cstheme="minorHAnsi"/>
        </w:rPr>
        <w:t xml:space="preserve">he </w:t>
      </w:r>
      <w:r w:rsidR="009F7DAB">
        <w:rPr>
          <w:rFonts w:eastAsia="Times New Roman" w:cstheme="minorHAnsi"/>
        </w:rPr>
        <w:t>actual utilization of the</w:t>
      </w:r>
      <w:r w:rsidR="007D0769">
        <w:rPr>
          <w:rFonts w:eastAsia="Times New Roman" w:cstheme="minorHAnsi"/>
        </w:rPr>
        <w:t xml:space="preserve"> PWA</w:t>
      </w:r>
      <w:r w:rsidR="009F7DAB">
        <w:rPr>
          <w:rFonts w:eastAsia="Times New Roman" w:cstheme="minorHAnsi"/>
        </w:rPr>
        <w:t xml:space="preserve"> to isolate fixed angular momentum values in </w:t>
      </w:r>
      <w:proofErr w:type="gramStart"/>
      <w:r w:rsidR="009F7DAB">
        <w:rPr>
          <w:rFonts w:eastAsia="Times New Roman" w:cstheme="minorHAnsi"/>
        </w:rPr>
        <w:t xml:space="preserve">the  </w:t>
      </w:r>
      <w:r w:rsidR="009F7DAB" w:rsidRPr="003A1B4D">
        <w:rPr>
          <w:rFonts w:eastAsia="Times New Roman" w:cstheme="minorHAnsi"/>
          <w:i/>
          <w:iCs/>
        </w:rPr>
        <w:t>Ξ</w:t>
      </w:r>
      <w:proofErr w:type="gramEnd"/>
      <w:r w:rsidR="009F7DAB" w:rsidRPr="003A1B4D">
        <w:rPr>
          <w:rFonts w:eastAsia="Times New Roman" w:cstheme="minorHAnsi"/>
          <w:vertAlign w:val="superscript"/>
        </w:rPr>
        <w:t>*</w:t>
      </w:r>
      <w:r w:rsidR="009F7DAB">
        <w:rPr>
          <w:rFonts w:eastAsia="Times New Roman" w:cstheme="minorHAnsi"/>
        </w:rPr>
        <w:t xml:space="preserve"> decay i</w:t>
      </w:r>
      <w:r w:rsidR="007D0769">
        <w:rPr>
          <w:rFonts w:eastAsia="Times New Roman" w:cstheme="minorHAnsi"/>
        </w:rPr>
        <w:t>s expected later this summer.</w:t>
      </w:r>
      <w:r w:rsidR="009F7DAB">
        <w:rPr>
          <w:rFonts w:eastAsia="Times New Roman" w:cstheme="minorHAnsi"/>
        </w:rPr>
        <w:t xml:space="preserve"> </w:t>
      </w:r>
      <w:r w:rsidR="007D0769">
        <w:rPr>
          <w:rFonts w:eastAsia="Times New Roman" w:cstheme="minorHAnsi"/>
        </w:rPr>
        <w:t xml:space="preserve"> </w:t>
      </w:r>
    </w:p>
    <w:p w14:paraId="21077CDF" w14:textId="77777777" w:rsidR="00FB6A31" w:rsidRPr="003A1B4D" w:rsidRDefault="00FB6A31" w:rsidP="00FB6A31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3A1B4D">
        <w:rPr>
          <w:rFonts w:eastAsia="Times New Roman" w:cstheme="minorHAnsi"/>
        </w:rPr>
        <w:t>Search for strangeness (CLAS12)</w:t>
      </w:r>
    </w:p>
    <w:p w14:paraId="374E3714" w14:textId="1C66CFA1" w:rsidR="00FB6A31" w:rsidRPr="003A1B4D" w:rsidRDefault="00FB6A31" w:rsidP="00FB6A31">
      <w:pPr>
        <w:pStyle w:val="ListParagraph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3A1B4D">
        <w:rPr>
          <w:rFonts w:eastAsia="Times New Roman" w:cstheme="minorHAnsi"/>
        </w:rPr>
        <w:t>The PI will continue to assist in analysis issues that arise regarding strangeness production using CLAS12 and will help coordinate the efforts of the Very Strange Group.</w:t>
      </w:r>
      <w:r w:rsidR="007D0769">
        <w:rPr>
          <w:rFonts w:eastAsia="Times New Roman" w:cstheme="minorHAnsi"/>
        </w:rPr>
        <w:t xml:space="preserve"> </w:t>
      </w:r>
      <w:r w:rsidR="007D0769" w:rsidRPr="007D0769">
        <w:rPr>
          <w:rFonts w:eastAsia="Times New Roman" w:cstheme="minorHAnsi"/>
          <w:b/>
        </w:rPr>
        <w:t>Status</w:t>
      </w:r>
      <w:r w:rsidR="007D0769">
        <w:rPr>
          <w:rFonts w:eastAsia="Times New Roman" w:cstheme="minorHAnsi"/>
        </w:rPr>
        <w:t>: Ongoing.</w:t>
      </w:r>
      <w:r w:rsidR="0059620E">
        <w:rPr>
          <w:rFonts w:eastAsia="Times New Roman" w:cstheme="minorHAnsi"/>
        </w:rPr>
        <w:t xml:space="preserve"> The ASU group has utilized the undergraduate participants Patrick Walker, Rebecca </w:t>
      </w:r>
      <w:proofErr w:type="spellStart"/>
      <w:r w:rsidR="0059620E">
        <w:rPr>
          <w:rFonts w:eastAsia="Times New Roman" w:cstheme="minorHAnsi"/>
        </w:rPr>
        <w:t>Osar</w:t>
      </w:r>
      <w:proofErr w:type="spellEnd"/>
      <w:r w:rsidR="0059620E">
        <w:rPr>
          <w:rFonts w:eastAsia="Times New Roman" w:cstheme="minorHAnsi"/>
        </w:rPr>
        <w:t xml:space="preserve"> and Emily </w:t>
      </w:r>
      <w:proofErr w:type="spellStart"/>
      <w:r w:rsidR="0059620E">
        <w:rPr>
          <w:rFonts w:eastAsia="Times New Roman" w:cstheme="minorHAnsi"/>
        </w:rPr>
        <w:t>Lamagna</w:t>
      </w:r>
      <w:proofErr w:type="spellEnd"/>
      <w:r w:rsidR="0059620E">
        <w:rPr>
          <w:rFonts w:eastAsia="Times New Roman" w:cstheme="minorHAnsi"/>
        </w:rPr>
        <w:t xml:space="preserve"> to work on CLAS12 data. </w:t>
      </w:r>
      <w:r w:rsidR="00775DCD">
        <w:rPr>
          <w:rFonts w:eastAsia="Times New Roman" w:cstheme="minorHAnsi"/>
        </w:rPr>
        <w:t xml:space="preserve">Mr. Walker has analyzed </w:t>
      </w:r>
      <w:r w:rsidR="00775DCD" w:rsidRPr="00775DCD">
        <w:rPr>
          <w:rFonts w:eastAsia="Times New Roman" w:cstheme="minorHAnsi"/>
          <w:i/>
        </w:rPr>
        <w:t>K</w:t>
      </w:r>
      <w:r w:rsidR="00775DCD" w:rsidRPr="00775DCD">
        <w:rPr>
          <w:rFonts w:eastAsia="Times New Roman" w:cstheme="minorHAnsi"/>
          <w:i/>
          <w:vertAlign w:val="superscript"/>
        </w:rPr>
        <w:t>*</w:t>
      </w:r>
      <w:r w:rsidR="00775DCD" w:rsidRPr="00775DCD">
        <w:rPr>
          <w:rFonts w:eastAsia="Times New Roman" w:cstheme="minorHAnsi"/>
          <w:i/>
        </w:rPr>
        <w:t>K</w:t>
      </w:r>
      <w:r w:rsidR="00775DCD">
        <w:rPr>
          <w:rFonts w:eastAsia="Times New Roman" w:cstheme="minorHAnsi"/>
        </w:rPr>
        <w:t xml:space="preserve"> final states, successfully defended his honors thesis, graduated with his B.S degree and won the ASU Department of Physics Research Award. Ms. </w:t>
      </w:r>
      <w:proofErr w:type="spellStart"/>
      <w:r w:rsidR="00775DCD">
        <w:rPr>
          <w:rFonts w:eastAsia="Times New Roman" w:cstheme="minorHAnsi"/>
        </w:rPr>
        <w:t>Osar</w:t>
      </w:r>
      <w:proofErr w:type="spellEnd"/>
      <w:r w:rsidR="00775DCD">
        <w:rPr>
          <w:rFonts w:eastAsia="Times New Roman" w:cstheme="minorHAnsi"/>
        </w:rPr>
        <w:t xml:space="preserve"> has been analyzing the photoproduction of </w:t>
      </w:r>
      <w:r w:rsidR="00775DCD" w:rsidRPr="00775DCD">
        <w:rPr>
          <w:rFonts w:eastAsia="Times New Roman" w:cstheme="minorHAnsi"/>
          <w:i/>
        </w:rPr>
        <w:t>K Λ</w:t>
      </w:r>
      <w:r w:rsidR="00775DCD">
        <w:rPr>
          <w:rFonts w:eastAsia="Times New Roman" w:cstheme="minorHAnsi"/>
        </w:rPr>
        <w:t xml:space="preserve"> states from the proton. Ms. </w:t>
      </w:r>
      <w:proofErr w:type="spellStart"/>
      <w:r w:rsidR="00775DCD">
        <w:rPr>
          <w:rFonts w:eastAsia="Times New Roman" w:cstheme="minorHAnsi"/>
        </w:rPr>
        <w:t>Lamagna</w:t>
      </w:r>
      <w:proofErr w:type="spellEnd"/>
      <w:r w:rsidR="00775DCD">
        <w:rPr>
          <w:rFonts w:eastAsia="Times New Roman" w:cstheme="minorHAnsi"/>
        </w:rPr>
        <w:t xml:space="preserve"> is in the process of analyzing the reaction </w:t>
      </w:r>
      <w:r w:rsidR="00775DCD" w:rsidRPr="00775DCD">
        <w:rPr>
          <w:rFonts w:eastAsia="Times New Roman" w:cstheme="minorHAnsi"/>
          <w:i/>
        </w:rPr>
        <w:t>e p → e p φπ</w:t>
      </w:r>
      <w:r w:rsidR="00775DCD">
        <w:rPr>
          <w:rFonts w:eastAsia="Times New Roman" w:cstheme="minorHAnsi"/>
        </w:rPr>
        <w:t>.</w:t>
      </w:r>
      <w:r w:rsidR="001E0B47">
        <w:rPr>
          <w:rFonts w:eastAsia="Times New Roman" w:cstheme="minorHAnsi"/>
        </w:rPr>
        <w:t xml:space="preserve"> Additionally, undergraduate student Anna </w:t>
      </w:r>
      <w:proofErr w:type="spellStart"/>
      <w:r w:rsidR="001E0B47">
        <w:rPr>
          <w:rFonts w:eastAsia="Times New Roman" w:cstheme="minorHAnsi"/>
        </w:rPr>
        <w:t>Costelle</w:t>
      </w:r>
      <w:proofErr w:type="spellEnd"/>
      <w:r w:rsidR="005E5C1D">
        <w:rPr>
          <w:rFonts w:eastAsia="Times New Roman" w:cstheme="minorHAnsi"/>
        </w:rPr>
        <w:t xml:space="preserve"> won the </w:t>
      </w:r>
      <w:r w:rsidR="005E5C1D">
        <w:rPr>
          <w:rFonts w:eastAsia="Times New Roman" w:cstheme="minorHAnsi"/>
        </w:rPr>
        <w:t>ASU Women in Physics Award for Undergraduate Research</w:t>
      </w:r>
      <w:r w:rsidR="001E0B47">
        <w:rPr>
          <w:rFonts w:eastAsia="Times New Roman" w:cstheme="minorHAnsi"/>
        </w:rPr>
        <w:t xml:space="preserve"> </w:t>
      </w:r>
      <w:r w:rsidR="005E5C1D">
        <w:rPr>
          <w:rFonts w:eastAsia="Times New Roman" w:cstheme="minorHAnsi"/>
        </w:rPr>
        <w:t>for</w:t>
      </w:r>
      <w:r w:rsidR="001E0B47">
        <w:rPr>
          <w:rFonts w:eastAsia="Times New Roman" w:cstheme="minorHAnsi"/>
        </w:rPr>
        <w:t xml:space="preserve"> </w:t>
      </w:r>
      <w:r w:rsidR="005E5C1D">
        <w:rPr>
          <w:rFonts w:eastAsia="Times New Roman" w:cstheme="minorHAnsi"/>
        </w:rPr>
        <w:t>her presentation describing the development of</w:t>
      </w:r>
      <w:r w:rsidR="001E0B47">
        <w:rPr>
          <w:rFonts w:eastAsia="Times New Roman" w:cstheme="minorHAnsi"/>
        </w:rPr>
        <w:t xml:space="preserve"> an event generator for strangeness states</w:t>
      </w:r>
      <w:r w:rsidR="005E5C1D">
        <w:rPr>
          <w:rFonts w:eastAsia="Times New Roman" w:cstheme="minorHAnsi"/>
        </w:rPr>
        <w:t>.</w:t>
      </w:r>
      <w:r w:rsidR="001E0B47">
        <w:rPr>
          <w:rFonts w:eastAsia="Times New Roman" w:cstheme="minorHAnsi"/>
        </w:rPr>
        <w:t xml:space="preserve"> </w:t>
      </w:r>
    </w:p>
    <w:p w14:paraId="0BA9407B" w14:textId="77777777" w:rsidR="00FB6A31" w:rsidRDefault="00FB6A31" w:rsidP="00FC2878">
      <w:pPr>
        <w:rPr>
          <w:rFonts w:cstheme="minorHAnsi"/>
          <w:b/>
          <w:u w:val="single"/>
        </w:rPr>
      </w:pPr>
    </w:p>
    <w:p w14:paraId="17526D23" w14:textId="6333AB84" w:rsidR="00B82D34" w:rsidRPr="00007203" w:rsidRDefault="003A1B4D" w:rsidP="00025735">
      <w:pPr>
        <w:rPr>
          <w:rFonts w:cstheme="minorHAnsi"/>
          <w:b/>
          <w:u w:val="single"/>
        </w:rPr>
      </w:pPr>
      <w:r w:rsidRPr="00007203">
        <w:rPr>
          <w:rFonts w:cstheme="minorHAnsi"/>
          <w:b/>
          <w:u w:val="single"/>
        </w:rPr>
        <w:t>Training and professional development:</w:t>
      </w:r>
    </w:p>
    <w:p w14:paraId="5047D493" w14:textId="09DE4BB8" w:rsidR="003A1B4D" w:rsidRDefault="00D339A9" w:rsidP="00D339A9">
      <w:pPr>
        <w:rPr>
          <w:rFonts w:cstheme="minorHAnsi"/>
        </w:rPr>
      </w:pPr>
      <w:r>
        <w:rPr>
          <w:rFonts w:cstheme="minorHAnsi"/>
        </w:rPr>
        <w:tab/>
        <w:t>Students within the ASU Meson Physics Group are trained in the creation and use of software required for the analysis of experimental data</w:t>
      </w:r>
      <w:r w:rsidR="00007203">
        <w:rPr>
          <w:rFonts w:cstheme="minorHAnsi"/>
        </w:rPr>
        <w:t>, and</w:t>
      </w:r>
      <w:r w:rsidR="0049063D">
        <w:rPr>
          <w:rFonts w:cstheme="minorHAnsi"/>
        </w:rPr>
        <w:t xml:space="preserve"> are </w:t>
      </w:r>
      <w:r w:rsidR="00007203">
        <w:rPr>
          <w:rFonts w:cstheme="minorHAnsi"/>
        </w:rPr>
        <w:t xml:space="preserve">given guidance on how to present results to fellow collaborators and the wider scientific community.  </w:t>
      </w:r>
      <w:r w:rsidR="0049063D">
        <w:rPr>
          <w:rFonts w:cstheme="minorHAnsi"/>
        </w:rPr>
        <w:t xml:space="preserve"> </w:t>
      </w:r>
    </w:p>
    <w:p w14:paraId="300B7C2E" w14:textId="77777777" w:rsidR="00007203" w:rsidRPr="00D339A9" w:rsidRDefault="00007203" w:rsidP="00D339A9">
      <w:pPr>
        <w:rPr>
          <w:rFonts w:cstheme="minorHAnsi"/>
        </w:rPr>
      </w:pPr>
    </w:p>
    <w:p w14:paraId="5E92FE65" w14:textId="21F3AE6B" w:rsidR="003A1B4D" w:rsidRPr="00007203" w:rsidRDefault="003A1B4D" w:rsidP="00025735">
      <w:pPr>
        <w:rPr>
          <w:rFonts w:cstheme="minorHAnsi"/>
          <w:b/>
          <w:u w:val="single"/>
        </w:rPr>
      </w:pPr>
      <w:r w:rsidRPr="00007203">
        <w:rPr>
          <w:rFonts w:cstheme="minorHAnsi"/>
          <w:b/>
          <w:u w:val="single"/>
        </w:rPr>
        <w:lastRenderedPageBreak/>
        <w:t>Dissemination of results to communities of interest:</w:t>
      </w:r>
    </w:p>
    <w:p w14:paraId="74F58706" w14:textId="3C34A3DD" w:rsidR="00BD7DA7" w:rsidRDefault="00007203" w:rsidP="00D339A9">
      <w:pPr>
        <w:ind w:firstLine="720"/>
        <w:rPr>
          <w:rFonts w:cstheme="minorHAnsi"/>
        </w:rPr>
      </w:pPr>
      <w:r>
        <w:rPr>
          <w:rFonts w:cstheme="minorHAnsi"/>
        </w:rPr>
        <w:t>S</w:t>
      </w:r>
      <w:r w:rsidR="00D339A9" w:rsidRPr="00D339A9">
        <w:rPr>
          <w:rFonts w:cstheme="minorHAnsi"/>
        </w:rPr>
        <w:t>tudents</w:t>
      </w:r>
      <w:r w:rsidR="00D339A9">
        <w:rPr>
          <w:rFonts w:cstheme="minorHAnsi"/>
        </w:rPr>
        <w:t xml:space="preserve"> often</w:t>
      </w:r>
      <w:r w:rsidR="00D339A9" w:rsidRPr="00D339A9">
        <w:rPr>
          <w:rFonts w:cstheme="minorHAnsi"/>
        </w:rPr>
        <w:t xml:space="preserve"> present their latest experimental finding to fellow researchers within the </w:t>
      </w:r>
      <w:proofErr w:type="spellStart"/>
      <w:r w:rsidR="00D339A9" w:rsidRPr="00D339A9">
        <w:rPr>
          <w:rFonts w:cstheme="minorHAnsi"/>
        </w:rPr>
        <w:t>GlueX</w:t>
      </w:r>
      <w:proofErr w:type="spellEnd"/>
      <w:r w:rsidR="00D339A9" w:rsidRPr="00D339A9">
        <w:rPr>
          <w:rFonts w:cstheme="minorHAnsi"/>
        </w:rPr>
        <w:t xml:space="preserve"> </w:t>
      </w:r>
      <w:r>
        <w:rPr>
          <w:rFonts w:cstheme="minorHAnsi"/>
        </w:rPr>
        <w:t xml:space="preserve">and CLAS12 </w:t>
      </w:r>
      <w:r w:rsidR="00D339A9" w:rsidRPr="00D339A9">
        <w:rPr>
          <w:rFonts w:cstheme="minorHAnsi"/>
        </w:rPr>
        <w:t>collaboration</w:t>
      </w:r>
      <w:r>
        <w:rPr>
          <w:rFonts w:cstheme="minorHAnsi"/>
        </w:rPr>
        <w:t>s</w:t>
      </w:r>
      <w:r w:rsidR="00D339A9">
        <w:rPr>
          <w:rFonts w:cstheme="minorHAnsi"/>
        </w:rPr>
        <w:t xml:space="preserve"> during video conferences and in-person when on site at Jefferson Lab</w:t>
      </w:r>
      <w:r w:rsidR="00D339A9" w:rsidRPr="00D339A9">
        <w:rPr>
          <w:rFonts w:cstheme="minorHAnsi"/>
        </w:rPr>
        <w:t>.</w:t>
      </w:r>
    </w:p>
    <w:p w14:paraId="0AB40CC4" w14:textId="6530D2ED" w:rsidR="00775DCD" w:rsidRPr="001E0B47" w:rsidRDefault="00BD7DA7" w:rsidP="00D339A9">
      <w:pPr>
        <w:ind w:firstLine="720"/>
        <w:rPr>
          <w:rFonts w:cstheme="minorHAnsi"/>
        </w:rPr>
      </w:pPr>
      <w:r w:rsidRPr="001E0B47">
        <w:rPr>
          <w:rFonts w:cstheme="minorHAnsi"/>
        </w:rPr>
        <w:t xml:space="preserve">Outside of the collaborations, results have been shared to the wider community through a virtual poster session held at </w:t>
      </w:r>
      <w:r w:rsidR="001E0B47" w:rsidRPr="001E0B47">
        <w:rPr>
          <w:rFonts w:cstheme="minorHAnsi"/>
        </w:rPr>
        <w:t xml:space="preserve">the Polytechnic campus of </w:t>
      </w:r>
      <w:r w:rsidRPr="001E0B47">
        <w:rPr>
          <w:rFonts w:cstheme="minorHAnsi"/>
        </w:rPr>
        <w:t xml:space="preserve">Arizona State </w:t>
      </w:r>
      <w:r w:rsidR="001E0B47" w:rsidRPr="001E0B47">
        <w:rPr>
          <w:rFonts w:cstheme="minorHAnsi"/>
        </w:rPr>
        <w:t>University</w:t>
      </w:r>
      <w:r w:rsidRPr="001E0B47">
        <w:rPr>
          <w:rFonts w:cstheme="minorHAnsi"/>
        </w:rPr>
        <w:t xml:space="preserve"> [1</w:t>
      </w:r>
      <w:r w:rsidR="009F7DAB" w:rsidRPr="001E0B47">
        <w:rPr>
          <w:rFonts w:cstheme="minorHAnsi"/>
        </w:rPr>
        <w:t>-3</w:t>
      </w:r>
      <w:r w:rsidRPr="001E0B47">
        <w:rPr>
          <w:rFonts w:cstheme="minorHAnsi"/>
        </w:rPr>
        <w:t>]</w:t>
      </w:r>
      <w:r w:rsidR="009F7DAB" w:rsidRPr="001E0B47">
        <w:rPr>
          <w:rFonts w:cstheme="minorHAnsi"/>
        </w:rPr>
        <w:t xml:space="preserve">, </w:t>
      </w:r>
      <w:r w:rsidR="001E0B47" w:rsidRPr="001E0B47">
        <w:t>the 17</w:t>
      </w:r>
      <w:r w:rsidR="001E0B47" w:rsidRPr="001E0B47">
        <w:rPr>
          <w:vertAlign w:val="superscript"/>
        </w:rPr>
        <w:t>th</w:t>
      </w:r>
      <w:r w:rsidR="001E0B47" w:rsidRPr="001E0B47">
        <w:t xml:space="preserve"> Annual Undergraduate Physics Symposium</w:t>
      </w:r>
      <w:r w:rsidR="001E0B47" w:rsidRPr="001E0B47">
        <w:t xml:space="preserve"> </w:t>
      </w:r>
      <w:r w:rsidR="001E0B47">
        <w:t xml:space="preserve">held at the Tempe campus of Arizona State </w:t>
      </w:r>
      <w:r w:rsidR="005E5C1D">
        <w:t>University</w:t>
      </w:r>
      <w:r w:rsidR="005E5C1D" w:rsidRPr="001E0B47">
        <w:t xml:space="preserve"> [</w:t>
      </w:r>
      <w:r w:rsidR="001E0B47">
        <w:t>4-7</w:t>
      </w:r>
      <w:r w:rsidR="001E0B47" w:rsidRPr="001E0B47">
        <w:t>]</w:t>
      </w:r>
      <w:r w:rsidR="001E0B47">
        <w:t>,</w:t>
      </w:r>
      <w:r w:rsidRPr="001E0B47">
        <w:rPr>
          <w:rFonts w:cstheme="minorHAnsi"/>
        </w:rPr>
        <w:t xml:space="preserve"> a talk given at an APS meeting [</w:t>
      </w:r>
      <w:r w:rsidR="001E0B47">
        <w:rPr>
          <w:rFonts w:cstheme="minorHAnsi"/>
        </w:rPr>
        <w:t>8</w:t>
      </w:r>
      <w:r w:rsidRPr="001E0B47">
        <w:rPr>
          <w:rFonts w:cstheme="minorHAnsi"/>
        </w:rPr>
        <w:t>]</w:t>
      </w:r>
      <w:r w:rsidR="001E0B47">
        <w:rPr>
          <w:rFonts w:cstheme="minorHAnsi"/>
        </w:rPr>
        <w:t xml:space="preserve"> </w:t>
      </w:r>
      <w:r w:rsidR="005E5C1D">
        <w:rPr>
          <w:rFonts w:cstheme="minorHAnsi"/>
        </w:rPr>
        <w:t xml:space="preserve">and </w:t>
      </w:r>
      <w:r w:rsidR="001E0B47">
        <w:rPr>
          <w:rFonts w:cstheme="minorHAnsi"/>
        </w:rPr>
        <w:t>an Undergraduate Honors Thesis [9]</w:t>
      </w:r>
      <w:r w:rsidRPr="001E0B47">
        <w:rPr>
          <w:rFonts w:cstheme="minorHAnsi"/>
        </w:rPr>
        <w:t>.</w:t>
      </w:r>
    </w:p>
    <w:p w14:paraId="14ED4D99" w14:textId="1D18C683" w:rsidR="00007203" w:rsidRPr="00D339A9" w:rsidRDefault="00BD7DA7" w:rsidP="00D339A9">
      <w:pPr>
        <w:ind w:firstLine="720"/>
        <w:rPr>
          <w:rFonts w:cstheme="minorHAnsi"/>
        </w:rPr>
      </w:pPr>
      <w:r w:rsidRPr="001E0B47">
        <w:rPr>
          <w:rFonts w:cstheme="minorHAnsi"/>
        </w:rPr>
        <w:t xml:space="preserve">  </w:t>
      </w:r>
      <w:r w:rsidR="00D339A9" w:rsidRPr="001E0B47">
        <w:rPr>
          <w:rFonts w:cstheme="minorHAnsi"/>
        </w:rPr>
        <w:t xml:space="preserve">    </w:t>
      </w:r>
    </w:p>
    <w:p w14:paraId="0B3DD798" w14:textId="1E755BB4" w:rsidR="003A1B4D" w:rsidRPr="00007203" w:rsidRDefault="003A1B4D" w:rsidP="00025735">
      <w:pPr>
        <w:rPr>
          <w:rFonts w:cstheme="minorHAnsi"/>
          <w:b/>
          <w:u w:val="single"/>
        </w:rPr>
      </w:pPr>
      <w:r w:rsidRPr="00007203">
        <w:rPr>
          <w:rFonts w:cstheme="minorHAnsi"/>
          <w:b/>
          <w:u w:val="single"/>
        </w:rPr>
        <w:t>Goals for next reporting period</w:t>
      </w:r>
      <w:r w:rsidR="005E2E1E" w:rsidRPr="00007203">
        <w:rPr>
          <w:rFonts w:cstheme="minorHAnsi"/>
          <w:b/>
          <w:u w:val="single"/>
        </w:rPr>
        <w:t xml:space="preserve"> (year </w:t>
      </w:r>
      <w:r w:rsidR="005E5C1D">
        <w:rPr>
          <w:rFonts w:cstheme="minorHAnsi"/>
          <w:b/>
          <w:u w:val="single"/>
        </w:rPr>
        <w:t>3</w:t>
      </w:r>
      <w:r w:rsidR="005E2E1E" w:rsidRPr="00007203">
        <w:rPr>
          <w:rFonts w:cstheme="minorHAnsi"/>
          <w:b/>
          <w:u w:val="single"/>
        </w:rPr>
        <w:t>)</w:t>
      </w:r>
      <w:r w:rsidRPr="00007203">
        <w:rPr>
          <w:rFonts w:cstheme="minorHAnsi"/>
          <w:b/>
          <w:u w:val="single"/>
        </w:rPr>
        <w:t>:</w:t>
      </w:r>
    </w:p>
    <w:p w14:paraId="5E848FEC" w14:textId="77777777" w:rsidR="003A1B4D" w:rsidRPr="003A1B4D" w:rsidRDefault="003A1B4D" w:rsidP="003A1B4D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3A1B4D">
        <w:rPr>
          <w:rFonts w:eastAsia="Times New Roman" w:cstheme="minorHAnsi"/>
        </w:rPr>
        <w:t>TPOL (</w:t>
      </w:r>
      <w:proofErr w:type="spellStart"/>
      <w:r w:rsidRPr="003A1B4D">
        <w:rPr>
          <w:rFonts w:eastAsia="Times New Roman" w:cstheme="minorHAnsi"/>
        </w:rPr>
        <w:t>GlueX</w:t>
      </w:r>
      <w:proofErr w:type="spellEnd"/>
      <w:r w:rsidRPr="003A1B4D">
        <w:rPr>
          <w:rFonts w:eastAsia="Times New Roman" w:cstheme="minorHAnsi"/>
        </w:rPr>
        <w:t>):</w:t>
      </w:r>
    </w:p>
    <w:p w14:paraId="2F6667C3" w14:textId="25FF2D8C" w:rsidR="009D3470" w:rsidRDefault="009D3470" w:rsidP="003A1B4D">
      <w:pPr>
        <w:pStyle w:val="ListParagraph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The TPOL device will be upgraded</w:t>
      </w:r>
      <w:r w:rsidR="00B62E67">
        <w:rPr>
          <w:rFonts w:eastAsia="Times New Roman" w:cstheme="minorHAnsi"/>
        </w:rPr>
        <w:t xml:space="preserve"> by Alan Gardner and the PI</w:t>
      </w:r>
      <w:r>
        <w:rPr>
          <w:rFonts w:eastAsia="Times New Roman" w:cstheme="minorHAnsi"/>
        </w:rPr>
        <w:t>.</w:t>
      </w:r>
    </w:p>
    <w:p w14:paraId="1E92494C" w14:textId="247ECC0A" w:rsidR="003A1B4D" w:rsidRPr="003A1B4D" w:rsidRDefault="009D3470" w:rsidP="003A1B4D">
      <w:pPr>
        <w:pStyle w:val="ListParagraph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</w:t>
      </w:r>
      <w:r w:rsidR="003A1B4D" w:rsidRPr="003A1B4D">
        <w:rPr>
          <w:rFonts w:eastAsia="Times New Roman" w:cstheme="minorHAnsi"/>
        </w:rPr>
        <w:t>oftware</w:t>
      </w:r>
      <w:r w:rsidR="003B05CC">
        <w:rPr>
          <w:rFonts w:eastAsia="Times New Roman" w:cstheme="minorHAnsi"/>
        </w:rPr>
        <w:t xml:space="preserve"> will have been written</w:t>
      </w:r>
      <w:r w:rsidR="003A1B4D" w:rsidRPr="003A1B4D">
        <w:rPr>
          <w:rFonts w:eastAsia="Times New Roman" w:cstheme="minorHAnsi"/>
        </w:rPr>
        <w:t xml:space="preserve"> for the determination of polarization that </w:t>
      </w:r>
      <w:proofErr w:type="gramStart"/>
      <w:r w:rsidR="003A1B4D" w:rsidRPr="003A1B4D">
        <w:rPr>
          <w:rFonts w:eastAsia="Times New Roman" w:cstheme="minorHAnsi"/>
        </w:rPr>
        <w:t>takes into account</w:t>
      </w:r>
      <w:proofErr w:type="gramEnd"/>
      <w:r w:rsidR="003A1B4D" w:rsidRPr="003A1B4D">
        <w:rPr>
          <w:rFonts w:eastAsia="Times New Roman" w:cstheme="minorHAnsi"/>
        </w:rPr>
        <w:t xml:space="preserve"> the new angular resolution capabilities of the TPOL device.</w:t>
      </w:r>
    </w:p>
    <w:p w14:paraId="6D12A60C" w14:textId="77777777" w:rsidR="003A1B4D" w:rsidRPr="003A1B4D" w:rsidRDefault="003A1B4D" w:rsidP="003A1B4D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3A1B4D">
        <w:rPr>
          <w:rFonts w:eastAsia="Times New Roman" w:cstheme="minorHAnsi"/>
        </w:rPr>
        <w:t>Hybrid meson analysis (</w:t>
      </w:r>
      <w:proofErr w:type="spellStart"/>
      <w:r w:rsidRPr="003A1B4D">
        <w:rPr>
          <w:rFonts w:eastAsia="Times New Roman" w:cstheme="minorHAnsi"/>
        </w:rPr>
        <w:t>GlueX</w:t>
      </w:r>
      <w:proofErr w:type="spellEnd"/>
      <w:r w:rsidRPr="003A1B4D">
        <w:rPr>
          <w:rFonts w:eastAsia="Times New Roman" w:cstheme="minorHAnsi"/>
        </w:rPr>
        <w:t>):</w:t>
      </w:r>
    </w:p>
    <w:p w14:paraId="7F791876" w14:textId="112D179D" w:rsidR="003A1B4D" w:rsidRPr="003A1B4D" w:rsidRDefault="009D3470" w:rsidP="003A1B4D">
      <w:pPr>
        <w:pStyle w:val="ListParagraph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Alan Gardner</w:t>
      </w:r>
      <w:r w:rsidR="003A1B4D" w:rsidRPr="003A1B4D">
        <w:rPr>
          <w:rFonts w:eastAsia="Times New Roman" w:cstheme="minorHAnsi"/>
        </w:rPr>
        <w:t xml:space="preserve"> will </w:t>
      </w:r>
      <w:r w:rsidR="00B62E67">
        <w:rPr>
          <w:rFonts w:eastAsia="Times New Roman" w:cstheme="minorHAnsi"/>
        </w:rPr>
        <w:t xml:space="preserve">improve the current PWA used by the group to include more sources of background to the </w:t>
      </w:r>
      <w:r w:rsidR="00B62E67">
        <w:rPr>
          <w:rFonts w:eastAsia="Times New Roman" w:cstheme="minorHAnsi"/>
        </w:rPr>
        <w:t>reaction</w:t>
      </w:r>
      <w:r w:rsidR="00B62E67" w:rsidRPr="003A1B4D">
        <w:rPr>
          <w:rFonts w:eastAsia="Times New Roman" w:cstheme="minorHAnsi"/>
        </w:rPr>
        <w:t xml:space="preserve"> </w:t>
      </w:r>
      <w:r w:rsidR="00B62E67" w:rsidRPr="003A1B4D">
        <w:rPr>
          <w:rFonts w:eastAsia="Times New Roman" w:cstheme="minorHAnsi"/>
          <w:i/>
          <w:iCs/>
        </w:rPr>
        <w:t>γ p</w:t>
      </w:r>
      <w:r w:rsidR="00B62E67" w:rsidRPr="003A1B4D">
        <w:rPr>
          <w:rFonts w:eastAsia="Times New Roman" w:cstheme="minorHAnsi"/>
        </w:rPr>
        <w:t xml:space="preserve"> → </w:t>
      </w:r>
      <w:r w:rsidR="00B62E67" w:rsidRPr="003A1B4D">
        <w:rPr>
          <w:rFonts w:eastAsia="Times New Roman" w:cstheme="minorHAnsi"/>
          <w:i/>
          <w:iCs/>
        </w:rPr>
        <w:t>p</w:t>
      </w:r>
      <w:r w:rsidR="00B62E67" w:rsidRPr="003A1B4D">
        <w:rPr>
          <w:rFonts w:eastAsia="Times New Roman" w:cstheme="minorHAnsi"/>
        </w:rPr>
        <w:t xml:space="preserve"> </w:t>
      </w:r>
      <w:r w:rsidR="00B62E67" w:rsidRPr="003A1B4D">
        <w:rPr>
          <w:rFonts w:eastAsia="Times New Roman" w:cstheme="minorHAnsi"/>
          <w:i/>
          <w:iCs/>
        </w:rPr>
        <w:t>K</w:t>
      </w:r>
      <w:r w:rsidR="00B62E67" w:rsidRPr="003A1B4D">
        <w:rPr>
          <w:rFonts w:eastAsia="Times New Roman" w:cstheme="minorHAnsi"/>
          <w:vertAlign w:val="superscript"/>
        </w:rPr>
        <w:t>*</w:t>
      </w:r>
      <w:r w:rsidR="00B62E67" w:rsidRPr="003A1B4D">
        <w:rPr>
          <w:rFonts w:eastAsia="Times New Roman" w:cstheme="minorHAnsi"/>
        </w:rPr>
        <w:t xml:space="preserve"> </w:t>
      </w:r>
      <w:r w:rsidR="00B62E67" w:rsidRPr="003A1B4D">
        <w:rPr>
          <w:rFonts w:eastAsia="Times New Roman" w:cstheme="minorHAnsi"/>
          <w:i/>
          <w:iCs/>
        </w:rPr>
        <w:t>K</w:t>
      </w:r>
      <w:r w:rsidR="00B62E67">
        <w:rPr>
          <w:rFonts w:eastAsia="Times New Roman" w:cstheme="minorHAnsi"/>
        </w:rPr>
        <w:t xml:space="preserve"> and also </w:t>
      </w:r>
      <w:r>
        <w:rPr>
          <w:rFonts w:eastAsia="Times New Roman" w:cstheme="minorHAnsi"/>
        </w:rPr>
        <w:t>extend</w:t>
      </w:r>
      <w:r w:rsidR="00B62E67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the analysis </w:t>
      </w:r>
      <w:r w:rsidR="00B62E67">
        <w:rPr>
          <w:rFonts w:eastAsia="Times New Roman" w:cstheme="minorHAnsi"/>
        </w:rPr>
        <w:t>to</w:t>
      </w:r>
      <w:r>
        <w:rPr>
          <w:rFonts w:eastAsia="Times New Roman" w:cstheme="minorHAnsi"/>
        </w:rPr>
        <w:t xml:space="preserve"> K* K masses above 1.6 GeV</w:t>
      </w:r>
      <w:r w:rsidR="00B62E67">
        <w:rPr>
          <w:rFonts w:eastAsia="Times New Roman" w:cstheme="minorHAnsi"/>
        </w:rPr>
        <w:t xml:space="preserve">. </w:t>
      </w:r>
    </w:p>
    <w:p w14:paraId="26EBC480" w14:textId="77777777" w:rsidR="003A1B4D" w:rsidRPr="003A1B4D" w:rsidRDefault="003A1B4D" w:rsidP="003A1B4D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3A1B4D">
        <w:rPr>
          <w:rFonts w:eastAsia="Times New Roman" w:cstheme="minorHAnsi"/>
        </w:rPr>
        <w:t>Cascade analysis (</w:t>
      </w:r>
      <w:proofErr w:type="spellStart"/>
      <w:r w:rsidRPr="003A1B4D">
        <w:rPr>
          <w:rFonts w:eastAsia="Times New Roman" w:cstheme="minorHAnsi"/>
        </w:rPr>
        <w:t>GlueX</w:t>
      </w:r>
      <w:proofErr w:type="spellEnd"/>
      <w:r w:rsidRPr="003A1B4D">
        <w:rPr>
          <w:rFonts w:eastAsia="Times New Roman" w:cstheme="minorHAnsi"/>
        </w:rPr>
        <w:t>):</w:t>
      </w:r>
    </w:p>
    <w:p w14:paraId="3DDE1A06" w14:textId="2BAFC534" w:rsidR="003A1B4D" w:rsidRPr="003A1B4D" w:rsidRDefault="003A1B4D" w:rsidP="003A1B4D">
      <w:pPr>
        <w:pStyle w:val="ListParagraph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3A1B4D">
        <w:rPr>
          <w:rFonts w:eastAsia="Times New Roman" w:cstheme="minorHAnsi"/>
        </w:rPr>
        <w:t xml:space="preserve">Brandon </w:t>
      </w:r>
      <w:r w:rsidR="003B05CC">
        <w:rPr>
          <w:rFonts w:eastAsia="Times New Roman" w:cstheme="minorHAnsi"/>
        </w:rPr>
        <w:t>Sumner</w:t>
      </w:r>
      <w:r w:rsidR="00B62E67">
        <w:rPr>
          <w:rFonts w:eastAsia="Times New Roman" w:cstheme="minorHAnsi"/>
        </w:rPr>
        <w:t>, having finished his work on</w:t>
      </w:r>
      <w:r w:rsidRPr="003A1B4D">
        <w:rPr>
          <w:rFonts w:eastAsia="Times New Roman" w:cstheme="minorHAnsi"/>
        </w:rPr>
        <w:t xml:space="preserve"> cross section data for all of the </w:t>
      </w:r>
      <w:r w:rsidRPr="003A1B4D">
        <w:rPr>
          <w:rFonts w:eastAsia="Times New Roman" w:cstheme="minorHAnsi"/>
          <w:i/>
          <w:iCs/>
        </w:rPr>
        <w:t>Ξ</w:t>
      </w:r>
      <w:r w:rsidRPr="003A1B4D">
        <w:rPr>
          <w:rFonts w:eastAsia="Times New Roman" w:cstheme="minorHAnsi"/>
          <w:vertAlign w:val="superscript"/>
        </w:rPr>
        <w:t>*</w:t>
      </w:r>
      <w:r w:rsidRPr="003A1B4D">
        <w:rPr>
          <w:rFonts w:eastAsia="Times New Roman" w:cstheme="minorHAnsi"/>
        </w:rPr>
        <w:t xml:space="preserve"> decay chains and PWA analysis</w:t>
      </w:r>
      <w:r w:rsidR="00B62E67">
        <w:rPr>
          <w:rFonts w:eastAsia="Times New Roman" w:cstheme="minorHAnsi"/>
        </w:rPr>
        <w:t>, will have successfully defended his dissertation</w:t>
      </w:r>
      <w:r w:rsidRPr="003A1B4D">
        <w:rPr>
          <w:rFonts w:eastAsia="Times New Roman" w:cstheme="minorHAnsi"/>
        </w:rPr>
        <w:t>.</w:t>
      </w:r>
    </w:p>
    <w:p w14:paraId="0C992283" w14:textId="77777777" w:rsidR="003A1B4D" w:rsidRPr="003A1B4D" w:rsidRDefault="003A1B4D" w:rsidP="003A1B4D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3A1B4D">
        <w:rPr>
          <w:rFonts w:eastAsia="Times New Roman" w:cstheme="minorHAnsi"/>
        </w:rPr>
        <w:t>Search for strangeness (CLAS12)</w:t>
      </w:r>
    </w:p>
    <w:p w14:paraId="69CDB642" w14:textId="77777777" w:rsidR="003A1B4D" w:rsidRPr="003A1B4D" w:rsidRDefault="003A1B4D" w:rsidP="003A1B4D">
      <w:pPr>
        <w:pStyle w:val="ListParagraph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3A1B4D">
        <w:rPr>
          <w:rFonts w:eastAsia="Times New Roman" w:cstheme="minorHAnsi"/>
        </w:rPr>
        <w:t>The PI will continue to assist in analysis issues that arise regar</w:t>
      </w:r>
      <w:bookmarkStart w:id="0" w:name="_GoBack"/>
      <w:bookmarkEnd w:id="0"/>
      <w:r w:rsidRPr="003A1B4D">
        <w:rPr>
          <w:rFonts w:eastAsia="Times New Roman" w:cstheme="minorHAnsi"/>
        </w:rPr>
        <w:t>ding strangeness production using CLAS12 and will help coordinate the efforts of the Very Strange Group.</w:t>
      </w:r>
    </w:p>
    <w:p w14:paraId="18B54015" w14:textId="7C682829" w:rsidR="003B3349" w:rsidRDefault="003B3349" w:rsidP="00BD7DA7">
      <w:pPr>
        <w:rPr>
          <w:sz w:val="20"/>
          <w:szCs w:val="20"/>
        </w:rPr>
      </w:pPr>
    </w:p>
    <w:p w14:paraId="62CB7EA3" w14:textId="2C1E89A9" w:rsidR="003B3349" w:rsidRPr="003B3349" w:rsidRDefault="003B3349" w:rsidP="003B3349">
      <w:pPr>
        <w:rPr>
          <w:sz w:val="20"/>
          <w:szCs w:val="20"/>
        </w:rPr>
      </w:pPr>
      <w:r>
        <w:rPr>
          <w:sz w:val="20"/>
          <w:szCs w:val="20"/>
        </w:rPr>
        <w:t xml:space="preserve">[1] </w:t>
      </w:r>
      <w:r w:rsidRPr="003B3349">
        <w:rPr>
          <w:sz w:val="20"/>
          <w:szCs w:val="20"/>
        </w:rPr>
        <w:t xml:space="preserve">S. Cole, </w:t>
      </w:r>
      <w:r w:rsidRPr="003B3349">
        <w:rPr>
          <w:i/>
          <w:sz w:val="20"/>
          <w:szCs w:val="20"/>
        </w:rPr>
        <w:t>K* K</w:t>
      </w:r>
      <w:r w:rsidRPr="003B3349">
        <w:rPr>
          <w:sz w:val="20"/>
          <w:szCs w:val="20"/>
        </w:rPr>
        <w:t xml:space="preserve"> in </w:t>
      </w:r>
      <w:proofErr w:type="spellStart"/>
      <w:r w:rsidRPr="003B3349">
        <w:rPr>
          <w:sz w:val="20"/>
          <w:szCs w:val="20"/>
        </w:rPr>
        <w:t>GlueX</w:t>
      </w:r>
      <w:proofErr w:type="spellEnd"/>
      <w:r w:rsidRPr="003B3349">
        <w:rPr>
          <w:sz w:val="20"/>
          <w:szCs w:val="20"/>
        </w:rPr>
        <w:t xml:space="preserve">, </w:t>
      </w:r>
      <w:r w:rsidRPr="003B3349">
        <w:rPr>
          <w:rFonts w:cs="Tahoma"/>
          <w:sz w:val="20"/>
          <w:szCs w:val="20"/>
        </w:rPr>
        <w:t xml:space="preserve">presentation at the College of Integrative Sciences and Arts Virtual Student Research Day, 12-2-2020, Polytechnic Campus, Arizona State University, </w:t>
      </w:r>
      <w:hyperlink r:id="rId5" w:history="1">
        <w:r w:rsidRPr="003B3349">
          <w:rPr>
            <w:rStyle w:val="Hyperlink"/>
            <w:sz w:val="20"/>
            <w:szCs w:val="20"/>
          </w:rPr>
          <w:t>http://meson.hldsite.com/presentations/CISAFall20/SebastianCole_CISA_Fall_2020.pdf</w:t>
        </w:r>
      </w:hyperlink>
    </w:p>
    <w:p w14:paraId="77C41707" w14:textId="48E3F792" w:rsidR="009F7DAB" w:rsidRPr="003B3349" w:rsidRDefault="009F7DAB" w:rsidP="009F7DAB">
      <w:pPr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sz w:val="20"/>
          <w:szCs w:val="20"/>
        </w:rPr>
        <w:t>2</w:t>
      </w:r>
      <w:r>
        <w:rPr>
          <w:sz w:val="20"/>
          <w:szCs w:val="20"/>
        </w:rPr>
        <w:t xml:space="preserve">] </w:t>
      </w:r>
      <w:r w:rsidRPr="003B3349">
        <w:rPr>
          <w:sz w:val="20"/>
          <w:szCs w:val="20"/>
        </w:rPr>
        <w:t xml:space="preserve">R. </w:t>
      </w:r>
      <w:proofErr w:type="spellStart"/>
      <w:r w:rsidRPr="003B3349">
        <w:rPr>
          <w:sz w:val="20"/>
          <w:szCs w:val="20"/>
        </w:rPr>
        <w:t>Osar</w:t>
      </w:r>
      <w:proofErr w:type="spellEnd"/>
      <w:r w:rsidRPr="003B3349">
        <w:rPr>
          <w:sz w:val="20"/>
          <w:szCs w:val="20"/>
        </w:rPr>
        <w:t xml:space="preserve">, </w:t>
      </w:r>
      <w:r w:rsidRPr="003B3349">
        <w:rPr>
          <w:i/>
          <w:sz w:val="20"/>
          <w:szCs w:val="20"/>
        </w:rPr>
        <w:t xml:space="preserve">Event generator for </w:t>
      </w:r>
      <w:r w:rsidRPr="003B3349">
        <w:rPr>
          <w:rFonts w:cstheme="minorHAnsi"/>
          <w:i/>
          <w:sz w:val="20"/>
          <w:szCs w:val="20"/>
        </w:rPr>
        <w:t>γ</w:t>
      </w:r>
      <w:r w:rsidRPr="003B3349">
        <w:rPr>
          <w:i/>
          <w:sz w:val="20"/>
          <w:szCs w:val="20"/>
        </w:rPr>
        <w:t xml:space="preserve"> p </w:t>
      </w:r>
      <w:r w:rsidRPr="003B3349">
        <w:rPr>
          <w:rFonts w:cstheme="minorHAnsi"/>
          <w:i/>
          <w:sz w:val="20"/>
          <w:szCs w:val="20"/>
        </w:rPr>
        <w:t>→</w:t>
      </w:r>
      <w:r w:rsidRPr="003B3349">
        <w:rPr>
          <w:i/>
          <w:sz w:val="20"/>
          <w:szCs w:val="20"/>
        </w:rPr>
        <w:t xml:space="preserve"> p K </w:t>
      </w:r>
      <w:proofErr w:type="spellStart"/>
      <w:r w:rsidRPr="003B3349">
        <w:rPr>
          <w:i/>
          <w:sz w:val="20"/>
          <w:szCs w:val="20"/>
        </w:rPr>
        <w:t>K</w:t>
      </w:r>
      <w:proofErr w:type="spellEnd"/>
      <w:r w:rsidRPr="003B3349">
        <w:rPr>
          <w:i/>
          <w:sz w:val="20"/>
          <w:szCs w:val="20"/>
        </w:rPr>
        <w:t xml:space="preserve"> events</w:t>
      </w:r>
      <w:r w:rsidRPr="003B3349">
        <w:rPr>
          <w:sz w:val="20"/>
          <w:szCs w:val="20"/>
        </w:rPr>
        <w:t xml:space="preserve">, </w:t>
      </w:r>
      <w:r w:rsidRPr="003B3349">
        <w:rPr>
          <w:rFonts w:cs="Tahoma"/>
          <w:sz w:val="20"/>
          <w:szCs w:val="20"/>
        </w:rPr>
        <w:t xml:space="preserve">presentation at the College of Integrative Sciences and Arts Virtual Student Research Day, 12-2-2020, Polytechnic Campus, Arizona State University, </w:t>
      </w:r>
      <w:hyperlink r:id="rId6" w:history="1">
        <w:r w:rsidRPr="003B3349">
          <w:rPr>
            <w:rStyle w:val="Hyperlink"/>
            <w:sz w:val="20"/>
            <w:szCs w:val="20"/>
          </w:rPr>
          <w:t>http://meson.hldsite.com/presentations/CISAFall20/RebeccaOsar_CISA_Fall_2020.pdf</w:t>
        </w:r>
      </w:hyperlink>
    </w:p>
    <w:p w14:paraId="7B9E0079" w14:textId="7CF895AD" w:rsidR="009F7DAB" w:rsidRPr="003B3349" w:rsidRDefault="009F7DAB" w:rsidP="009F7DAB">
      <w:pPr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sz w:val="20"/>
          <w:szCs w:val="20"/>
        </w:rPr>
        <w:t>3</w:t>
      </w:r>
      <w:r>
        <w:rPr>
          <w:sz w:val="20"/>
          <w:szCs w:val="20"/>
        </w:rPr>
        <w:t xml:space="preserve">] </w:t>
      </w:r>
      <w:r w:rsidRPr="003B3349">
        <w:rPr>
          <w:sz w:val="20"/>
          <w:szCs w:val="20"/>
        </w:rPr>
        <w:t xml:space="preserve">P. Walker, </w:t>
      </w:r>
      <w:r w:rsidRPr="003B3349">
        <w:rPr>
          <w:i/>
          <w:sz w:val="20"/>
          <w:szCs w:val="20"/>
        </w:rPr>
        <w:t xml:space="preserve">Isolation of the </w:t>
      </w:r>
      <w:r w:rsidRPr="003B3349">
        <w:rPr>
          <w:rFonts w:cstheme="minorHAnsi"/>
          <w:i/>
          <w:sz w:val="20"/>
          <w:szCs w:val="20"/>
        </w:rPr>
        <w:t>φ</w:t>
      </w:r>
      <w:r w:rsidRPr="003B3349">
        <w:rPr>
          <w:i/>
          <w:sz w:val="20"/>
          <w:szCs w:val="20"/>
        </w:rPr>
        <w:t xml:space="preserve">-meson from ep </w:t>
      </w:r>
      <w:r w:rsidRPr="003B3349">
        <w:rPr>
          <w:rFonts w:cstheme="minorHAnsi"/>
          <w:i/>
          <w:sz w:val="20"/>
          <w:szCs w:val="20"/>
        </w:rPr>
        <w:t>→</w:t>
      </w:r>
      <w:r w:rsidRPr="003B3349">
        <w:rPr>
          <w:i/>
          <w:sz w:val="20"/>
          <w:szCs w:val="20"/>
        </w:rPr>
        <w:t xml:space="preserve"> ep K+ K- events</w:t>
      </w:r>
      <w:r w:rsidRPr="003B3349">
        <w:rPr>
          <w:sz w:val="20"/>
          <w:szCs w:val="20"/>
        </w:rPr>
        <w:t xml:space="preserve">, </w:t>
      </w:r>
      <w:r w:rsidRPr="003B3349">
        <w:rPr>
          <w:rFonts w:cs="Tahoma"/>
          <w:sz w:val="20"/>
          <w:szCs w:val="20"/>
        </w:rPr>
        <w:t xml:space="preserve">presentation at the College of Integrative Sciences and Arts Virtual Student Research Day, 12-2-2020, Polytechnic Campus, Arizona State University, </w:t>
      </w:r>
      <w:hyperlink r:id="rId7" w:history="1">
        <w:r w:rsidRPr="003B3349">
          <w:rPr>
            <w:rStyle w:val="Hyperlink"/>
            <w:sz w:val="20"/>
            <w:szCs w:val="20"/>
          </w:rPr>
          <w:t>http://meson.hldsite.com/presentations/CISAFall20/PatrickWalker_CISA_Fall_2020.pdf</w:t>
        </w:r>
      </w:hyperlink>
    </w:p>
    <w:p w14:paraId="2E7D0365" w14:textId="0F05BE6B" w:rsidR="001E0B47" w:rsidRPr="003B3349" w:rsidRDefault="001E0B47" w:rsidP="001E0B47">
      <w:pPr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sz w:val="20"/>
          <w:szCs w:val="20"/>
        </w:rPr>
        <w:t>4</w:t>
      </w:r>
      <w:r>
        <w:rPr>
          <w:sz w:val="20"/>
          <w:szCs w:val="20"/>
        </w:rPr>
        <w:t xml:space="preserve">] </w:t>
      </w:r>
      <w:r w:rsidRPr="003B3349">
        <w:rPr>
          <w:sz w:val="20"/>
          <w:szCs w:val="20"/>
        </w:rPr>
        <w:t xml:space="preserve">A. </w:t>
      </w:r>
      <w:proofErr w:type="spellStart"/>
      <w:r w:rsidRPr="003B3349">
        <w:rPr>
          <w:sz w:val="20"/>
          <w:szCs w:val="20"/>
        </w:rPr>
        <w:t>Costelle</w:t>
      </w:r>
      <w:proofErr w:type="spellEnd"/>
      <w:r w:rsidRPr="003B3349">
        <w:rPr>
          <w:sz w:val="20"/>
          <w:szCs w:val="20"/>
        </w:rPr>
        <w:t xml:space="preserve">, </w:t>
      </w:r>
      <w:r w:rsidRPr="003B3349">
        <w:rPr>
          <w:i/>
          <w:sz w:val="20"/>
          <w:szCs w:val="20"/>
        </w:rPr>
        <w:t>Construction of Event Generators for Strangeness-Containing Final States</w:t>
      </w:r>
      <w:r w:rsidRPr="003B3349">
        <w:rPr>
          <w:sz w:val="20"/>
          <w:szCs w:val="20"/>
        </w:rPr>
        <w:t>, presentation at the 17</w:t>
      </w:r>
      <w:r w:rsidRPr="003B3349">
        <w:rPr>
          <w:sz w:val="20"/>
          <w:szCs w:val="20"/>
          <w:vertAlign w:val="superscript"/>
        </w:rPr>
        <w:t>th</w:t>
      </w:r>
      <w:r w:rsidRPr="003B3349">
        <w:rPr>
          <w:sz w:val="20"/>
          <w:szCs w:val="20"/>
        </w:rPr>
        <w:t xml:space="preserve"> Annual Undergraduate Physics Symposium, 4-29-2021, Tempe Campus, Arizona State University, </w:t>
      </w:r>
      <w:hyperlink r:id="rId8" w:history="1">
        <w:r w:rsidRPr="003B3349">
          <w:rPr>
            <w:rStyle w:val="Hyperlink"/>
            <w:sz w:val="20"/>
            <w:szCs w:val="20"/>
          </w:rPr>
          <w:t>https://youtu.be/tKCB4t_G2yk</w:t>
        </w:r>
      </w:hyperlink>
    </w:p>
    <w:p w14:paraId="0CF7F843" w14:textId="0412384F" w:rsidR="001E0B47" w:rsidRPr="003B3349" w:rsidRDefault="001E0B47" w:rsidP="001E0B47">
      <w:pPr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sz w:val="20"/>
          <w:szCs w:val="20"/>
        </w:rPr>
        <w:t>5</w:t>
      </w:r>
      <w:r>
        <w:rPr>
          <w:sz w:val="20"/>
          <w:szCs w:val="20"/>
        </w:rPr>
        <w:t xml:space="preserve">] </w:t>
      </w:r>
      <w:r w:rsidRPr="003B3349">
        <w:rPr>
          <w:sz w:val="20"/>
          <w:szCs w:val="20"/>
        </w:rPr>
        <w:t xml:space="preserve">E. </w:t>
      </w:r>
      <w:proofErr w:type="spellStart"/>
      <w:r w:rsidRPr="003B3349">
        <w:rPr>
          <w:sz w:val="20"/>
          <w:szCs w:val="20"/>
        </w:rPr>
        <w:t>Lamagna</w:t>
      </w:r>
      <w:proofErr w:type="spellEnd"/>
      <w:r w:rsidRPr="003B3349">
        <w:rPr>
          <w:sz w:val="20"/>
          <w:szCs w:val="20"/>
        </w:rPr>
        <w:t xml:space="preserve">, </w:t>
      </w:r>
      <w:r w:rsidRPr="003B3349">
        <w:rPr>
          <w:i/>
          <w:sz w:val="20"/>
          <w:szCs w:val="20"/>
        </w:rPr>
        <w:t xml:space="preserve">On the road to constructing events that decay </w:t>
      </w:r>
      <w:r w:rsidRPr="003B3349">
        <w:rPr>
          <w:rFonts w:cstheme="minorHAnsi"/>
          <w:i/>
          <w:sz w:val="20"/>
          <w:szCs w:val="20"/>
        </w:rPr>
        <w:t>φ</w:t>
      </w:r>
      <w:r w:rsidRPr="003B3349">
        <w:rPr>
          <w:i/>
          <w:sz w:val="20"/>
          <w:szCs w:val="20"/>
        </w:rPr>
        <w:t xml:space="preserve"> </w:t>
      </w:r>
      <w:r w:rsidRPr="003B3349">
        <w:rPr>
          <w:rFonts w:cstheme="minorHAnsi"/>
          <w:i/>
          <w:sz w:val="20"/>
          <w:szCs w:val="20"/>
        </w:rPr>
        <w:t>π</w:t>
      </w:r>
      <w:r w:rsidRPr="003B3349">
        <w:rPr>
          <w:rFonts w:cstheme="minorHAnsi"/>
          <w:i/>
          <w:sz w:val="20"/>
          <w:szCs w:val="20"/>
          <w:vertAlign w:val="superscript"/>
        </w:rPr>
        <w:t>0</w:t>
      </w:r>
      <w:r w:rsidRPr="003B3349">
        <w:rPr>
          <w:i/>
          <w:sz w:val="20"/>
          <w:szCs w:val="20"/>
        </w:rPr>
        <w:t xml:space="preserve"> using electroproduction with a proton target</w:t>
      </w:r>
      <w:r w:rsidRPr="003B3349">
        <w:rPr>
          <w:sz w:val="20"/>
          <w:szCs w:val="20"/>
        </w:rPr>
        <w:t>, presentation at the 17</w:t>
      </w:r>
      <w:r w:rsidRPr="003B3349">
        <w:rPr>
          <w:sz w:val="20"/>
          <w:szCs w:val="20"/>
          <w:vertAlign w:val="superscript"/>
        </w:rPr>
        <w:t>th</w:t>
      </w:r>
      <w:r w:rsidRPr="003B3349">
        <w:rPr>
          <w:sz w:val="20"/>
          <w:szCs w:val="20"/>
        </w:rPr>
        <w:t xml:space="preserve"> Annual Undergraduate Physics Symposium, 4-29-2021, Tempe Campus, Arizona State University, </w:t>
      </w:r>
      <w:hyperlink r:id="rId9" w:history="1">
        <w:r w:rsidRPr="003B3349">
          <w:rPr>
            <w:rStyle w:val="Hyperlink"/>
            <w:sz w:val="20"/>
            <w:szCs w:val="20"/>
          </w:rPr>
          <w:t>https://youtu.be/3AZP9fjStuc</w:t>
        </w:r>
      </w:hyperlink>
    </w:p>
    <w:p w14:paraId="1FFBC928" w14:textId="497CD148" w:rsidR="001E0B47" w:rsidRPr="003B3349" w:rsidRDefault="001E0B47" w:rsidP="001E0B47">
      <w:pPr>
        <w:rPr>
          <w:sz w:val="20"/>
          <w:szCs w:val="20"/>
        </w:rPr>
      </w:pPr>
      <w:r>
        <w:rPr>
          <w:sz w:val="20"/>
          <w:szCs w:val="20"/>
        </w:rPr>
        <w:t xml:space="preserve">[6] </w:t>
      </w:r>
      <w:r w:rsidRPr="003B3349">
        <w:rPr>
          <w:sz w:val="20"/>
          <w:szCs w:val="20"/>
        </w:rPr>
        <w:t xml:space="preserve">R. </w:t>
      </w:r>
      <w:proofErr w:type="spellStart"/>
      <w:r w:rsidRPr="003B3349">
        <w:rPr>
          <w:sz w:val="20"/>
          <w:szCs w:val="20"/>
        </w:rPr>
        <w:t>Osar</w:t>
      </w:r>
      <w:proofErr w:type="spellEnd"/>
      <w:r w:rsidRPr="003B3349">
        <w:rPr>
          <w:sz w:val="20"/>
          <w:szCs w:val="20"/>
        </w:rPr>
        <w:t xml:space="preserve">, </w:t>
      </w:r>
      <w:r w:rsidRPr="003B3349">
        <w:rPr>
          <w:i/>
          <w:sz w:val="20"/>
          <w:szCs w:val="20"/>
        </w:rPr>
        <w:t xml:space="preserve">Search for high-mass resonances decaying to K </w:t>
      </w:r>
      <w:r w:rsidRPr="003B3349">
        <w:rPr>
          <w:rFonts w:cstheme="minorHAnsi"/>
          <w:i/>
          <w:sz w:val="20"/>
          <w:szCs w:val="20"/>
        </w:rPr>
        <w:t>Λ</w:t>
      </w:r>
      <w:r w:rsidRPr="003B3349">
        <w:rPr>
          <w:i/>
          <w:sz w:val="20"/>
          <w:szCs w:val="20"/>
        </w:rPr>
        <w:t>*</w:t>
      </w:r>
      <w:r w:rsidRPr="003B3349">
        <w:rPr>
          <w:sz w:val="20"/>
          <w:szCs w:val="20"/>
        </w:rPr>
        <w:t>, presentation at the 17</w:t>
      </w:r>
      <w:r w:rsidRPr="003B3349">
        <w:rPr>
          <w:sz w:val="20"/>
          <w:szCs w:val="20"/>
          <w:vertAlign w:val="superscript"/>
        </w:rPr>
        <w:t>th</w:t>
      </w:r>
      <w:r w:rsidRPr="003B3349">
        <w:rPr>
          <w:sz w:val="20"/>
          <w:szCs w:val="20"/>
        </w:rPr>
        <w:t xml:space="preserve"> Annual Undergraduate Physics Symposium, 4-29-2021, Tempe Campus, Arizona State University, </w:t>
      </w:r>
      <w:hyperlink r:id="rId10" w:history="1">
        <w:r w:rsidRPr="003B3349">
          <w:rPr>
            <w:rStyle w:val="Hyperlink"/>
            <w:sz w:val="20"/>
            <w:szCs w:val="20"/>
          </w:rPr>
          <w:t>https://youtu.be/Q2YhBCv1riE</w:t>
        </w:r>
      </w:hyperlink>
    </w:p>
    <w:p w14:paraId="1960BA75" w14:textId="04BB0E8D" w:rsidR="001E0B47" w:rsidRPr="003B3349" w:rsidRDefault="001E0B47" w:rsidP="001E0B47">
      <w:pPr>
        <w:rPr>
          <w:sz w:val="20"/>
          <w:szCs w:val="20"/>
        </w:rPr>
      </w:pPr>
      <w:r>
        <w:rPr>
          <w:sz w:val="20"/>
          <w:szCs w:val="20"/>
        </w:rPr>
        <w:lastRenderedPageBreak/>
        <w:t>[</w:t>
      </w:r>
      <w:r>
        <w:rPr>
          <w:sz w:val="20"/>
          <w:szCs w:val="20"/>
        </w:rPr>
        <w:t>7</w:t>
      </w:r>
      <w:r>
        <w:rPr>
          <w:sz w:val="20"/>
          <w:szCs w:val="20"/>
        </w:rPr>
        <w:t xml:space="preserve">] </w:t>
      </w:r>
      <w:r w:rsidRPr="003B3349">
        <w:rPr>
          <w:sz w:val="20"/>
          <w:szCs w:val="20"/>
        </w:rPr>
        <w:t xml:space="preserve">P. Walker, </w:t>
      </w:r>
      <w:r w:rsidRPr="003B3349">
        <w:rPr>
          <w:i/>
          <w:sz w:val="20"/>
          <w:szCs w:val="20"/>
        </w:rPr>
        <w:t>Search for new states that decay K* K</w:t>
      </w:r>
      <w:r w:rsidRPr="003B3349">
        <w:rPr>
          <w:sz w:val="20"/>
          <w:szCs w:val="20"/>
        </w:rPr>
        <w:t>, presentation at the 17</w:t>
      </w:r>
      <w:r w:rsidRPr="003B3349">
        <w:rPr>
          <w:sz w:val="20"/>
          <w:szCs w:val="20"/>
          <w:vertAlign w:val="superscript"/>
        </w:rPr>
        <w:t>th</w:t>
      </w:r>
      <w:r w:rsidRPr="003B3349">
        <w:rPr>
          <w:sz w:val="20"/>
          <w:szCs w:val="20"/>
        </w:rPr>
        <w:t xml:space="preserve"> Annual Undergraduate Physics Symposium, 4-29-2021, Tempe Campus, Arizona State University, </w:t>
      </w:r>
      <w:hyperlink r:id="rId11" w:history="1">
        <w:r w:rsidRPr="003B3349">
          <w:rPr>
            <w:rStyle w:val="Hyperlink"/>
            <w:sz w:val="20"/>
            <w:szCs w:val="20"/>
          </w:rPr>
          <w:t>https://youtu.be/Buu2YDIrUK4</w:t>
        </w:r>
      </w:hyperlink>
    </w:p>
    <w:p w14:paraId="552B277E" w14:textId="3CAAD762" w:rsidR="003B3349" w:rsidRPr="003B3349" w:rsidRDefault="003B3349" w:rsidP="003B3349">
      <w:pPr>
        <w:rPr>
          <w:sz w:val="20"/>
          <w:szCs w:val="20"/>
        </w:rPr>
      </w:pPr>
      <w:r>
        <w:rPr>
          <w:sz w:val="20"/>
          <w:szCs w:val="20"/>
        </w:rPr>
        <w:t>[</w:t>
      </w:r>
      <w:r w:rsidR="001E0B47">
        <w:rPr>
          <w:sz w:val="20"/>
          <w:szCs w:val="20"/>
        </w:rPr>
        <w:t>8</w:t>
      </w:r>
      <w:r>
        <w:rPr>
          <w:sz w:val="20"/>
          <w:szCs w:val="20"/>
        </w:rPr>
        <w:t xml:space="preserve">] </w:t>
      </w:r>
      <w:r w:rsidRPr="003B3349">
        <w:rPr>
          <w:sz w:val="20"/>
          <w:szCs w:val="20"/>
        </w:rPr>
        <w:t xml:space="preserve">B. Sumner, </w:t>
      </w:r>
      <w:r w:rsidRPr="003B3349">
        <w:rPr>
          <w:i/>
          <w:sz w:val="20"/>
          <w:szCs w:val="20"/>
        </w:rPr>
        <w:t>Search for excited</w:t>
      </w:r>
      <w:r w:rsidRPr="003B3349">
        <w:rPr>
          <w:sz w:val="20"/>
          <w:szCs w:val="20"/>
        </w:rPr>
        <w:t xml:space="preserve"> </w:t>
      </w:r>
      <w:r w:rsidRPr="003B3349">
        <w:rPr>
          <w:rFonts w:cstheme="minorHAnsi"/>
          <w:i/>
          <w:sz w:val="20"/>
          <w:szCs w:val="20"/>
        </w:rPr>
        <w:t>Ξ</w:t>
      </w:r>
      <w:r w:rsidRPr="003B3349">
        <w:rPr>
          <w:sz w:val="20"/>
          <w:szCs w:val="20"/>
          <w:vertAlign w:val="superscript"/>
        </w:rPr>
        <w:t>*</w:t>
      </w:r>
      <w:r w:rsidRPr="003B3349">
        <w:rPr>
          <w:sz w:val="20"/>
          <w:szCs w:val="20"/>
        </w:rPr>
        <w:t xml:space="preserve"> </w:t>
      </w:r>
      <w:r w:rsidRPr="003B3349">
        <w:rPr>
          <w:i/>
          <w:sz w:val="20"/>
          <w:szCs w:val="20"/>
        </w:rPr>
        <w:t>states and preliminary cross section for</w:t>
      </w:r>
      <w:r w:rsidRPr="003B3349">
        <w:rPr>
          <w:sz w:val="20"/>
          <w:szCs w:val="20"/>
        </w:rPr>
        <w:t xml:space="preserve"> </w:t>
      </w:r>
      <w:r w:rsidRPr="003B3349">
        <w:rPr>
          <w:rFonts w:cstheme="minorHAnsi"/>
          <w:i/>
          <w:sz w:val="20"/>
          <w:szCs w:val="20"/>
        </w:rPr>
        <w:t>Ξ</w:t>
      </w:r>
      <w:r w:rsidRPr="003B3349">
        <w:rPr>
          <w:rFonts w:cstheme="minorHAnsi"/>
          <w:sz w:val="20"/>
          <w:szCs w:val="20"/>
          <w:vertAlign w:val="superscript"/>
        </w:rPr>
        <w:t>-</w:t>
      </w:r>
      <w:r w:rsidRPr="003B3349">
        <w:rPr>
          <w:sz w:val="20"/>
          <w:szCs w:val="20"/>
        </w:rPr>
        <w:t xml:space="preserve">(1530), Presentation at the American Physical Society April meeting, 4-20-2021, Online, </w:t>
      </w:r>
      <w:hyperlink r:id="rId12" w:history="1">
        <w:r w:rsidRPr="003B3349">
          <w:rPr>
            <w:rStyle w:val="Hyperlink"/>
            <w:sz w:val="20"/>
            <w:szCs w:val="20"/>
          </w:rPr>
          <w:t>http://meson.hldsite.com/presentations/Sumner/APSSumnerApril2021.pdf</w:t>
        </w:r>
      </w:hyperlink>
    </w:p>
    <w:p w14:paraId="3B1A053C" w14:textId="14A80541" w:rsidR="003B3349" w:rsidRPr="003B3349" w:rsidRDefault="001E0B47" w:rsidP="003B3349">
      <w:pPr>
        <w:rPr>
          <w:sz w:val="20"/>
          <w:szCs w:val="20"/>
        </w:rPr>
      </w:pPr>
      <w:r>
        <w:rPr>
          <w:sz w:val="20"/>
          <w:szCs w:val="20"/>
        </w:rPr>
        <w:t xml:space="preserve">[9] </w:t>
      </w:r>
      <w:r w:rsidR="003B3349" w:rsidRPr="003B3349">
        <w:rPr>
          <w:sz w:val="20"/>
          <w:szCs w:val="20"/>
        </w:rPr>
        <w:t xml:space="preserve">P. Walker, Meson decay in </w:t>
      </w:r>
      <w:r w:rsidR="003B3349" w:rsidRPr="003B3349">
        <w:rPr>
          <w:i/>
          <w:sz w:val="20"/>
          <w:szCs w:val="20"/>
        </w:rPr>
        <w:t xml:space="preserve">e p </w:t>
      </w:r>
      <w:r w:rsidR="003B3349" w:rsidRPr="003B3349">
        <w:rPr>
          <w:rFonts w:cstheme="minorHAnsi"/>
          <w:i/>
          <w:sz w:val="20"/>
          <w:szCs w:val="20"/>
        </w:rPr>
        <w:t>→ e p K</w:t>
      </w:r>
      <w:r w:rsidR="003B3349" w:rsidRPr="003B3349">
        <w:rPr>
          <w:rFonts w:cstheme="minorHAnsi"/>
          <w:i/>
          <w:sz w:val="20"/>
          <w:szCs w:val="20"/>
          <w:vertAlign w:val="superscript"/>
        </w:rPr>
        <w:t>+</w:t>
      </w:r>
      <w:r w:rsidR="003B3349" w:rsidRPr="003B3349">
        <w:rPr>
          <w:rFonts w:cstheme="minorHAnsi"/>
          <w:i/>
          <w:sz w:val="20"/>
          <w:szCs w:val="20"/>
        </w:rPr>
        <w:t xml:space="preserve"> K</w:t>
      </w:r>
      <w:r w:rsidR="003B3349" w:rsidRPr="003B3349">
        <w:rPr>
          <w:rFonts w:cstheme="minorHAnsi"/>
          <w:i/>
          <w:sz w:val="20"/>
          <w:szCs w:val="20"/>
          <w:vertAlign w:val="superscript"/>
        </w:rPr>
        <w:t>-</w:t>
      </w:r>
      <w:r w:rsidR="003B3349" w:rsidRPr="003B3349">
        <w:rPr>
          <w:rFonts w:cstheme="minorHAnsi"/>
          <w:sz w:val="20"/>
          <w:szCs w:val="20"/>
        </w:rPr>
        <w:t xml:space="preserve"> and  </w:t>
      </w:r>
      <w:r w:rsidR="003B3349" w:rsidRPr="003B3349">
        <w:rPr>
          <w:i/>
          <w:sz w:val="20"/>
          <w:szCs w:val="20"/>
        </w:rPr>
        <w:t xml:space="preserve">e p </w:t>
      </w:r>
      <w:r w:rsidR="003B3349" w:rsidRPr="003B3349">
        <w:rPr>
          <w:rFonts w:cstheme="minorHAnsi"/>
          <w:i/>
          <w:sz w:val="20"/>
          <w:szCs w:val="20"/>
        </w:rPr>
        <w:t>→ e p K</w:t>
      </w:r>
      <w:r w:rsidR="003B3349" w:rsidRPr="003B3349">
        <w:rPr>
          <w:rFonts w:cstheme="minorHAnsi"/>
          <w:i/>
          <w:sz w:val="20"/>
          <w:szCs w:val="20"/>
          <w:vertAlign w:val="superscript"/>
        </w:rPr>
        <w:t>+</w:t>
      </w:r>
      <w:r w:rsidR="003B3349" w:rsidRPr="003B3349">
        <w:rPr>
          <w:rFonts w:cstheme="minorHAnsi"/>
          <w:i/>
          <w:sz w:val="20"/>
          <w:szCs w:val="20"/>
        </w:rPr>
        <w:t xml:space="preserve"> K</w:t>
      </w:r>
      <w:r w:rsidR="003B3349" w:rsidRPr="003B3349">
        <w:rPr>
          <w:rFonts w:cstheme="minorHAnsi"/>
          <w:i/>
          <w:sz w:val="20"/>
          <w:szCs w:val="20"/>
          <w:vertAlign w:val="superscript"/>
        </w:rPr>
        <w:t xml:space="preserve">- </w:t>
      </w:r>
      <w:r w:rsidR="003B3349" w:rsidRPr="003B3349">
        <w:rPr>
          <w:rFonts w:cstheme="minorHAnsi"/>
          <w:sz w:val="20"/>
          <w:szCs w:val="20"/>
        </w:rPr>
        <w:t>π</w:t>
      </w:r>
      <w:r w:rsidR="003B3349" w:rsidRPr="003B3349">
        <w:rPr>
          <w:rFonts w:cstheme="minorHAnsi"/>
          <w:sz w:val="20"/>
          <w:szCs w:val="20"/>
          <w:vertAlign w:val="superscript"/>
        </w:rPr>
        <w:t xml:space="preserve">0 </w:t>
      </w:r>
      <w:r w:rsidR="003B3349" w:rsidRPr="003B3349">
        <w:rPr>
          <w:rFonts w:cstheme="minorHAnsi"/>
          <w:sz w:val="20"/>
          <w:szCs w:val="20"/>
        </w:rPr>
        <w:t xml:space="preserve">events, Honors Thesis, 4-7-2021,  Arizona State University, </w:t>
      </w:r>
      <w:hyperlink r:id="rId13" w:history="1">
        <w:r w:rsidR="003B3349" w:rsidRPr="003B3349">
          <w:rPr>
            <w:rStyle w:val="Hyperlink"/>
            <w:rFonts w:cstheme="minorHAnsi"/>
            <w:sz w:val="20"/>
            <w:szCs w:val="20"/>
          </w:rPr>
          <w:t>http://meson.hldsite.com/theses/Thesis_WalkerPatrick.pdf</w:t>
        </w:r>
      </w:hyperlink>
      <w:r w:rsidR="003B3349" w:rsidRPr="003B3349">
        <w:rPr>
          <w:rFonts w:cstheme="minorHAnsi"/>
          <w:sz w:val="20"/>
          <w:szCs w:val="20"/>
        </w:rPr>
        <w:t xml:space="preserve">  </w:t>
      </w:r>
    </w:p>
    <w:p w14:paraId="42D9B87C" w14:textId="77777777" w:rsidR="003B3349" w:rsidRDefault="003B3349" w:rsidP="00BD7DA7">
      <w:pPr>
        <w:rPr>
          <w:sz w:val="20"/>
          <w:szCs w:val="20"/>
        </w:rPr>
      </w:pPr>
    </w:p>
    <w:sectPr w:rsidR="003B3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533BB"/>
    <w:multiLevelType w:val="hybridMultilevel"/>
    <w:tmpl w:val="642A2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C516F"/>
    <w:multiLevelType w:val="hybridMultilevel"/>
    <w:tmpl w:val="E982B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70FE1"/>
    <w:multiLevelType w:val="hybridMultilevel"/>
    <w:tmpl w:val="A9F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89"/>
    <w:rsid w:val="00007203"/>
    <w:rsid w:val="00025735"/>
    <w:rsid w:val="000332B0"/>
    <w:rsid w:val="000F7975"/>
    <w:rsid w:val="00154558"/>
    <w:rsid w:val="001E0B47"/>
    <w:rsid w:val="003A1B4D"/>
    <w:rsid w:val="003B05CC"/>
    <w:rsid w:val="003B3349"/>
    <w:rsid w:val="0049063D"/>
    <w:rsid w:val="004E243F"/>
    <w:rsid w:val="0059620E"/>
    <w:rsid w:val="005E2E1E"/>
    <w:rsid w:val="005E3194"/>
    <w:rsid w:val="005E5C1D"/>
    <w:rsid w:val="00752989"/>
    <w:rsid w:val="00775DCD"/>
    <w:rsid w:val="007D0769"/>
    <w:rsid w:val="007D7C23"/>
    <w:rsid w:val="00842CB1"/>
    <w:rsid w:val="008725DE"/>
    <w:rsid w:val="0089316A"/>
    <w:rsid w:val="008A6192"/>
    <w:rsid w:val="008F3B92"/>
    <w:rsid w:val="00972E89"/>
    <w:rsid w:val="009850B1"/>
    <w:rsid w:val="009D3470"/>
    <w:rsid w:val="009F7DAB"/>
    <w:rsid w:val="00A46008"/>
    <w:rsid w:val="00AD2FAC"/>
    <w:rsid w:val="00B60EC9"/>
    <w:rsid w:val="00B62E67"/>
    <w:rsid w:val="00B82D34"/>
    <w:rsid w:val="00BD7DA7"/>
    <w:rsid w:val="00CA47AF"/>
    <w:rsid w:val="00D339A9"/>
    <w:rsid w:val="00EF7DCB"/>
    <w:rsid w:val="00F621CE"/>
    <w:rsid w:val="00FB6A31"/>
    <w:rsid w:val="00FC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FB87F"/>
  <w15:chartTrackingRefBased/>
  <w15:docId w15:val="{F9188A08-BAF5-4DF7-A8D4-03E01034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4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31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5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KCB4t_G2yk" TargetMode="External"/><Relationship Id="rId13" Type="http://schemas.openxmlformats.org/officeDocument/2006/relationships/hyperlink" Target="http://meson.hldsite.com/theses/Thesis_WalkerPatric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son.hldsite.com/presentations/CISAFall20/PatrickWalker_CISA_Fall_2020.pdf" TargetMode="External"/><Relationship Id="rId12" Type="http://schemas.openxmlformats.org/officeDocument/2006/relationships/hyperlink" Target="http://meson.hldsite.com/presentations/Sumner/APSSumnerApril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son.hldsite.com/presentations/CISAFall20/RebeccaOsar_CISA_Fall_2020.pdf" TargetMode="External"/><Relationship Id="rId11" Type="http://schemas.openxmlformats.org/officeDocument/2006/relationships/hyperlink" Target="https://youtu.be/Buu2YDIrUK4" TargetMode="External"/><Relationship Id="rId5" Type="http://schemas.openxmlformats.org/officeDocument/2006/relationships/hyperlink" Target="http://meson.hldsite.com/presentations/CISAFall20/SebastianCole_CISA_Fall_2020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Q2YhBCv1r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3AZP9fjStu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848</Words>
  <Characters>6303</Characters>
  <Application>Microsoft Office Word</Application>
  <DocSecurity>0</DocSecurity>
  <Lines>112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Dugger</dc:creator>
  <cp:keywords/>
  <dc:description/>
  <cp:lastModifiedBy>Michael Dugger</cp:lastModifiedBy>
  <cp:revision>19</cp:revision>
  <dcterms:created xsi:type="dcterms:W3CDTF">2020-05-30T14:53:00Z</dcterms:created>
  <dcterms:modified xsi:type="dcterms:W3CDTF">2021-06-02T15:18:00Z</dcterms:modified>
</cp:coreProperties>
</file>